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F422" w14:textId="77777777" w:rsidR="00624B13" w:rsidRDefault="00624B13" w:rsidP="00624B13">
      <w:pPr>
        <w:ind w:firstLine="709"/>
        <w:jc w:val="both"/>
        <w:rPr>
          <w:sz w:val="28"/>
          <w:szCs w:val="28"/>
          <w:lang w:val="uk-UA"/>
        </w:rPr>
      </w:pPr>
    </w:p>
    <w:p w14:paraId="25B489D4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1A185CD0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14:paraId="33AD6663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 xml:space="preserve"> ФАКУЛЬТЕТ </w:t>
      </w:r>
    </w:p>
    <w:p w14:paraId="1E3DC11A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 </w:t>
      </w:r>
      <w:r>
        <w:rPr>
          <w:b/>
          <w:caps/>
          <w:sz w:val="28"/>
          <w:szCs w:val="28"/>
          <w:lang w:val="uk-UA"/>
        </w:rPr>
        <w:t>спеціальної освіти</w:t>
      </w:r>
    </w:p>
    <w:p w14:paraId="4225D3D1" w14:textId="77777777" w:rsidR="00624B13" w:rsidRDefault="00624B13" w:rsidP="00624B13">
      <w:pPr>
        <w:pStyle w:val="a3"/>
        <w:spacing w:after="0"/>
        <w:ind w:firstLine="709"/>
        <w:rPr>
          <w:sz w:val="28"/>
          <w:szCs w:val="28"/>
          <w:lang w:val="uk-UA"/>
        </w:rPr>
      </w:pPr>
    </w:p>
    <w:p w14:paraId="403BDCCE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5392A98B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 ….…</w:t>
      </w:r>
    </w:p>
    <w:p w14:paraId="3C7F2A1D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… від …. ….21  р.</w:t>
      </w:r>
    </w:p>
    <w:p w14:paraId="757F7499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завідувачка кафедри </w:t>
      </w:r>
    </w:p>
    <w:p w14:paraId="35A8F829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__________(Яковлева С.Д.) </w:t>
      </w:r>
    </w:p>
    <w:p w14:paraId="2E4509FF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14:paraId="299D51F5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14:paraId="135DE113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14:paraId="13904ACE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14:paraId="21927D75" w14:textId="77777777" w:rsidR="00624B13" w:rsidRDefault="00624B13" w:rsidP="00624B13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14:paraId="0BE3A2F6" w14:textId="77777777" w:rsidR="00624B13" w:rsidRDefault="00624B13" w:rsidP="00624B13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14:paraId="36EF6659" w14:textId="77777777" w:rsidR="00624B13" w:rsidRDefault="00624B13" w:rsidP="00624B13">
      <w:pPr>
        <w:ind w:firstLine="709"/>
        <w:jc w:val="center"/>
        <w:rPr>
          <w:sz w:val="28"/>
          <w:szCs w:val="28"/>
          <w:lang w:val="uk-UA"/>
        </w:rPr>
      </w:pPr>
    </w:p>
    <w:p w14:paraId="193639E7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50581707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</w:p>
    <w:p w14:paraId="5E7845A7" w14:textId="77777777" w:rsidR="00624B13" w:rsidRDefault="00624B13" w:rsidP="00624B13">
      <w:pPr>
        <w:ind w:firstLine="709"/>
        <w:jc w:val="center"/>
        <w:rPr>
          <w:b/>
          <w:sz w:val="28"/>
          <w:szCs w:val="28"/>
          <w:lang w:val="uk-UA"/>
        </w:rPr>
      </w:pPr>
    </w:p>
    <w:p w14:paraId="4714F6E7" w14:textId="77777777" w:rsidR="00624B13" w:rsidRPr="00205D93" w:rsidRDefault="00624B13" w:rsidP="00624B13">
      <w:pPr>
        <w:ind w:firstLine="709"/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u w:val="single"/>
          <w:lang w:val="uk-UA"/>
        </w:rPr>
        <w:t xml:space="preserve"> вк 12 . клініка рда і дцп</w:t>
      </w:r>
    </w:p>
    <w:p w14:paraId="0A50D097" w14:textId="77777777" w:rsidR="00624B13" w:rsidRDefault="00624B13" w:rsidP="00624B13">
      <w:pPr>
        <w:ind w:firstLine="709"/>
        <w:jc w:val="center"/>
        <w:rPr>
          <w:b/>
          <w:caps/>
          <w:sz w:val="32"/>
          <w:szCs w:val="32"/>
          <w:lang w:val="uk-UA"/>
        </w:rPr>
      </w:pPr>
    </w:p>
    <w:p w14:paraId="595EEE12" w14:textId="77777777" w:rsidR="00624B13" w:rsidRDefault="00624B13" w:rsidP="00624B13">
      <w:pPr>
        <w:ind w:firstLine="709"/>
        <w:rPr>
          <w:b/>
          <w:caps/>
          <w:sz w:val="32"/>
          <w:szCs w:val="32"/>
          <w:lang w:val="uk-UA"/>
        </w:rPr>
      </w:pPr>
    </w:p>
    <w:p w14:paraId="29E011BD" w14:textId="77777777" w:rsidR="00624B13" w:rsidRDefault="00624B13" w:rsidP="00624B13">
      <w:pPr>
        <w:ind w:firstLine="709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Освітня програма «</w:t>
      </w:r>
      <w:proofErr w:type="spellStart"/>
      <w:r>
        <w:rPr>
          <w:sz w:val="32"/>
          <w:szCs w:val="32"/>
          <w:lang w:val="uk-UA"/>
        </w:rPr>
        <w:t>Олігофренопедагогіка</w:t>
      </w:r>
      <w:proofErr w:type="spellEnd"/>
      <w:r>
        <w:rPr>
          <w:sz w:val="32"/>
          <w:szCs w:val="32"/>
          <w:lang w:val="uk-UA"/>
        </w:rPr>
        <w:t>», «Логопедія» першого (бакалаврського) рівня</w:t>
      </w:r>
    </w:p>
    <w:p w14:paraId="14155A67" w14:textId="77777777" w:rsidR="00624B13" w:rsidRDefault="00624B13" w:rsidP="00624B13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016 Спеціальна освіта</w:t>
      </w:r>
    </w:p>
    <w:p w14:paraId="1239D3A0" w14:textId="77777777" w:rsidR="00624B13" w:rsidRDefault="00624B13" w:rsidP="00624B13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  01 педагогічні науки</w:t>
      </w:r>
    </w:p>
    <w:p w14:paraId="4F784910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497BD88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C4EF8A0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CA4F361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3F19C799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B0B1FFB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4D6D37F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07C9DE1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7C1AC69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3C0012A9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69D8A10D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36A770C0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509D4759" w14:textId="77777777" w:rsidR="00624B13" w:rsidRDefault="00624B13" w:rsidP="00624B13">
      <w:pPr>
        <w:ind w:firstLine="709"/>
        <w:rPr>
          <w:sz w:val="28"/>
          <w:szCs w:val="28"/>
          <w:lang w:val="uk-UA"/>
        </w:rPr>
      </w:pPr>
    </w:p>
    <w:p w14:paraId="3CC6F3C1" w14:textId="77777777" w:rsidR="00624B13" w:rsidRDefault="00624B13" w:rsidP="00624B13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2021</w:t>
      </w:r>
    </w:p>
    <w:p w14:paraId="37820576" w14:textId="77777777" w:rsidR="00624B13" w:rsidRDefault="00624B13" w:rsidP="00624B13">
      <w:pPr>
        <w:ind w:firstLine="709"/>
        <w:jc w:val="center"/>
        <w:rPr>
          <w:sz w:val="28"/>
          <w:szCs w:val="28"/>
          <w:lang w:val="uk-UA"/>
        </w:rPr>
      </w:pP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5399"/>
      </w:tblGrid>
      <w:tr w:rsidR="00624B13" w14:paraId="5922C817" w14:textId="77777777" w:rsidTr="00D20293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B40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7F63" w14:textId="20D4E4A7" w:rsidR="00624B13" w:rsidRPr="00F60E13" w:rsidRDefault="00F60E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 w:rsidRPr="00F60E13">
              <w:rPr>
                <w:bCs/>
                <w:caps/>
                <w:sz w:val="28"/>
                <w:szCs w:val="28"/>
                <w:lang w:val="uk-UA"/>
              </w:rPr>
              <w:t>к</w:t>
            </w:r>
            <w:r>
              <w:rPr>
                <w:bCs/>
                <w:sz w:val="28"/>
                <w:szCs w:val="28"/>
                <w:lang w:val="uk-UA"/>
              </w:rPr>
              <w:t>лініка</w:t>
            </w:r>
            <w:r w:rsidRPr="00F60E13">
              <w:rPr>
                <w:bCs/>
                <w:caps/>
                <w:sz w:val="28"/>
                <w:szCs w:val="28"/>
                <w:lang w:val="uk-UA"/>
              </w:rPr>
              <w:t xml:space="preserve"> рда і дцп</w:t>
            </w:r>
          </w:p>
        </w:tc>
      </w:tr>
      <w:tr w:rsidR="00624B13" w14:paraId="58B57CA0" w14:textId="77777777" w:rsidTr="00D20293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D01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Викладач (і)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0040" w14:textId="77777777" w:rsidR="00624B13" w:rsidRDefault="00624B13" w:rsidP="00E160AD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Яковлева С.Д.</w:t>
            </w:r>
            <w:r w:rsidR="00E160AD">
              <w:rPr>
                <w:sz w:val="28"/>
                <w:szCs w:val="28"/>
                <w:lang w:val="uk-UA" w:eastAsia="en-US"/>
              </w:rPr>
              <w:t xml:space="preserve">   </w:t>
            </w:r>
          </w:p>
        </w:tc>
      </w:tr>
      <w:tr w:rsidR="00624B13" w14:paraId="17EFA847" w14:textId="77777777" w:rsidTr="00D20293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FD1C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619" w14:textId="77777777" w:rsidR="00624B13" w:rsidRDefault="00624B13" w:rsidP="00D20293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</w:p>
        </w:tc>
      </w:tr>
      <w:tr w:rsidR="00624B13" w14:paraId="60DC5B47" w14:textId="77777777" w:rsidTr="00D20293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724D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Контактний тел.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CAE3" w14:textId="77777777" w:rsidR="00624B13" w:rsidRDefault="00624B13" w:rsidP="00E160AD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(050) 3961470</w:t>
            </w:r>
            <w:r w:rsidR="00E160AD">
              <w:rPr>
                <w:sz w:val="28"/>
                <w:szCs w:val="28"/>
                <w:lang w:val="uk-UA" w:eastAsia="en-US"/>
              </w:rPr>
              <w:t xml:space="preserve">  </w:t>
            </w:r>
          </w:p>
        </w:tc>
      </w:tr>
      <w:tr w:rsidR="00624B13" w:rsidRPr="00624B13" w14:paraId="283F68EC" w14:textId="77777777" w:rsidTr="00D20293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9388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8A1" w14:textId="77777777" w:rsidR="00624B13" w:rsidRPr="00C9620B" w:rsidRDefault="00624B13" w:rsidP="00D20293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cdyakovleva</w:t>
            </w:r>
            <w:proofErr w:type="spellEnd"/>
            <w:r w:rsidRPr="00C9620B">
              <w:rPr>
                <w:sz w:val="28"/>
                <w:szCs w:val="28"/>
                <w:lang w:val="uk-UA" w:eastAsia="en-US"/>
              </w:rPr>
              <w:t xml:space="preserve">@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gmail</w:t>
            </w:r>
            <w:proofErr w:type="spellEnd"/>
            <w:r w:rsidRPr="00C9620B">
              <w:rPr>
                <w:sz w:val="28"/>
                <w:szCs w:val="28"/>
                <w:lang w:val="uk-UA"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com</w:t>
            </w:r>
            <w:r w:rsidRPr="00C9620B">
              <w:rPr>
                <w:sz w:val="28"/>
                <w:szCs w:val="28"/>
                <w:lang w:val="uk-UA" w:eastAsia="en-US"/>
              </w:rPr>
              <w:t>;</w:t>
            </w:r>
          </w:p>
          <w:p w14:paraId="0698A004" w14:textId="77777777" w:rsidR="00624B13" w:rsidRPr="00C9620B" w:rsidRDefault="00624B13" w:rsidP="00D20293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</w:p>
        </w:tc>
      </w:tr>
      <w:tr w:rsidR="00624B13" w14:paraId="2C3B8967" w14:textId="77777777" w:rsidTr="00D20293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EF0E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898" w14:textId="77777777" w:rsidR="00624B13" w:rsidRDefault="00624B13" w:rsidP="00D20293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0312FCC4" w14:textId="77777777" w:rsidR="00624B13" w:rsidRDefault="00624B13" w:rsidP="00624B13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0A7799D9" w14:textId="77777777" w:rsidR="00624B13" w:rsidRPr="001670CA" w:rsidRDefault="00624B13" w:rsidP="00624B13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2955E33A" w14:textId="77777777" w:rsidR="00E160AD" w:rsidRPr="00E160AD" w:rsidRDefault="00624B13" w:rsidP="00E160AD">
      <w:pPr>
        <w:jc w:val="both"/>
        <w:rPr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 xml:space="preserve">Програма вивчення </w:t>
      </w:r>
      <w:r>
        <w:rPr>
          <w:sz w:val="28"/>
          <w:szCs w:val="28"/>
          <w:lang w:val="uk-UA"/>
        </w:rPr>
        <w:t xml:space="preserve"> навчальної дисципліни  </w:t>
      </w:r>
      <w:r w:rsidR="00E160AD">
        <w:rPr>
          <w:sz w:val="28"/>
          <w:szCs w:val="28"/>
          <w:lang w:val="uk-UA"/>
        </w:rPr>
        <w:t xml:space="preserve">ВК </w:t>
      </w:r>
      <w:r>
        <w:rPr>
          <w:sz w:val="28"/>
          <w:szCs w:val="28"/>
          <w:lang w:val="uk-UA"/>
        </w:rPr>
        <w:t xml:space="preserve"> </w:t>
      </w:r>
      <w:r w:rsidRPr="00917D4B">
        <w:rPr>
          <w:sz w:val="28"/>
          <w:szCs w:val="28"/>
          <w:lang w:val="uk-UA"/>
        </w:rPr>
        <w:t>«</w:t>
      </w:r>
      <w:r w:rsidR="00E160AD" w:rsidRPr="00E160AD">
        <w:rPr>
          <w:b/>
          <w:sz w:val="28"/>
          <w:szCs w:val="28"/>
          <w:lang w:val="uk-UA"/>
        </w:rPr>
        <w:t>Клініка РДА і ДЦП</w:t>
      </w:r>
      <w:r w:rsidRPr="00917D4B">
        <w:rPr>
          <w:sz w:val="28"/>
          <w:szCs w:val="28"/>
          <w:lang w:val="uk-UA"/>
        </w:rPr>
        <w:t>» складена відповідно до освітньо-п</w:t>
      </w:r>
      <w:r>
        <w:rPr>
          <w:sz w:val="28"/>
          <w:szCs w:val="28"/>
          <w:lang w:val="uk-UA"/>
        </w:rPr>
        <w:t>рофесійної програми підготовки б</w:t>
      </w:r>
      <w:r w:rsidRPr="00917D4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калавра</w:t>
      </w:r>
      <w:r w:rsidRPr="00917D4B">
        <w:rPr>
          <w:sz w:val="28"/>
          <w:szCs w:val="28"/>
          <w:lang w:val="uk-UA"/>
        </w:rPr>
        <w:t xml:space="preserve"> спеціальності 016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Олігофренопедагогіка</w:t>
      </w:r>
      <w:proofErr w:type="spellEnd"/>
      <w:r>
        <w:rPr>
          <w:sz w:val="28"/>
          <w:szCs w:val="28"/>
          <w:lang w:val="uk-UA"/>
        </w:rPr>
        <w:t>, Логопедія</w:t>
      </w:r>
      <w:r w:rsidR="00E160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160AD" w:rsidRPr="00E160AD">
        <w:rPr>
          <w:b/>
          <w:bCs/>
          <w:sz w:val="28"/>
          <w:szCs w:val="28"/>
          <w:lang w:val="uk-UA"/>
        </w:rPr>
        <w:t>Предметом</w:t>
      </w:r>
      <w:r w:rsidR="00E160AD" w:rsidRPr="00E160AD">
        <w:rPr>
          <w:sz w:val="28"/>
          <w:szCs w:val="28"/>
          <w:lang w:val="uk-UA"/>
        </w:rPr>
        <w:t xml:space="preserve"> вивчення навчальної дисципліни є клінічна та психолого-педагогічна характеристика дітей із синдромом раннього дитячого аутизму (РДА) і дітей з дитячим церебральним паралічем (ДЦП), а також система корекційно-педагогічної допомоги дітям цих груп.</w:t>
      </w:r>
    </w:p>
    <w:p w14:paraId="5EFB0289" w14:textId="77777777" w:rsidR="00E160AD" w:rsidRPr="00F60E13" w:rsidRDefault="00E160AD" w:rsidP="00E160AD">
      <w:pPr>
        <w:ind w:firstLine="709"/>
        <w:jc w:val="both"/>
        <w:rPr>
          <w:sz w:val="28"/>
          <w:szCs w:val="28"/>
          <w:lang w:val="uk-UA"/>
        </w:rPr>
      </w:pPr>
      <w:r w:rsidRPr="00F60E13">
        <w:rPr>
          <w:b/>
          <w:bCs/>
          <w:sz w:val="28"/>
          <w:szCs w:val="28"/>
          <w:lang w:val="uk-UA"/>
        </w:rPr>
        <w:t>Міждисциплінарні зв’язки</w:t>
      </w:r>
      <w:r w:rsidRPr="00F60E13">
        <w:rPr>
          <w:sz w:val="28"/>
          <w:szCs w:val="28"/>
          <w:lang w:val="uk-UA"/>
        </w:rPr>
        <w:t>: Вивчення курсу «Клініка РДА і ДЦП» спирається на знання та вміння, отримані студентами під час вивчення анатомії та фізіології дітей та підлітків, невропатології, психопатології, спеціальної психології.</w:t>
      </w:r>
    </w:p>
    <w:p w14:paraId="5E9D2C3E" w14:textId="77777777" w:rsidR="00E160AD" w:rsidRPr="00E278DE" w:rsidRDefault="00E160AD" w:rsidP="00E160AD">
      <w:pPr>
        <w:ind w:firstLine="709"/>
        <w:jc w:val="both"/>
        <w:rPr>
          <w:sz w:val="28"/>
          <w:szCs w:val="28"/>
        </w:rPr>
      </w:pPr>
      <w:proofErr w:type="spellStart"/>
      <w:r w:rsidRPr="00E278DE">
        <w:rPr>
          <w:sz w:val="28"/>
          <w:szCs w:val="28"/>
        </w:rPr>
        <w:t>Програма</w:t>
      </w:r>
      <w:proofErr w:type="spellEnd"/>
      <w:r w:rsidRPr="00E278DE">
        <w:rPr>
          <w:sz w:val="28"/>
          <w:szCs w:val="28"/>
        </w:rPr>
        <w:t xml:space="preserve"> </w:t>
      </w:r>
      <w:proofErr w:type="spellStart"/>
      <w:r w:rsidRPr="00E278DE">
        <w:rPr>
          <w:sz w:val="28"/>
          <w:szCs w:val="28"/>
        </w:rPr>
        <w:t>навчальної</w:t>
      </w:r>
      <w:proofErr w:type="spellEnd"/>
      <w:r w:rsidRPr="00E278DE">
        <w:rPr>
          <w:sz w:val="28"/>
          <w:szCs w:val="28"/>
        </w:rPr>
        <w:t xml:space="preserve"> </w:t>
      </w:r>
      <w:proofErr w:type="spellStart"/>
      <w:r w:rsidRPr="00E278DE">
        <w:rPr>
          <w:sz w:val="28"/>
          <w:szCs w:val="28"/>
        </w:rPr>
        <w:t>дисципліни</w:t>
      </w:r>
      <w:proofErr w:type="spellEnd"/>
      <w:r w:rsidRPr="00E278DE">
        <w:rPr>
          <w:sz w:val="28"/>
          <w:szCs w:val="28"/>
        </w:rPr>
        <w:t xml:space="preserve"> </w:t>
      </w:r>
      <w:proofErr w:type="spellStart"/>
      <w:r w:rsidRPr="00E278DE">
        <w:rPr>
          <w:sz w:val="28"/>
          <w:szCs w:val="28"/>
        </w:rPr>
        <w:t>складається</w:t>
      </w:r>
      <w:proofErr w:type="spellEnd"/>
      <w:r w:rsidRPr="00E278DE">
        <w:rPr>
          <w:sz w:val="28"/>
          <w:szCs w:val="28"/>
        </w:rPr>
        <w:t xml:space="preserve"> з таких </w:t>
      </w:r>
      <w:proofErr w:type="spellStart"/>
      <w:r w:rsidRPr="00E278DE">
        <w:rPr>
          <w:sz w:val="28"/>
          <w:szCs w:val="28"/>
        </w:rPr>
        <w:t>змістових</w:t>
      </w:r>
      <w:proofErr w:type="spellEnd"/>
      <w:r w:rsidRPr="00E278DE">
        <w:rPr>
          <w:sz w:val="28"/>
          <w:szCs w:val="28"/>
        </w:rPr>
        <w:t xml:space="preserve"> </w:t>
      </w:r>
      <w:proofErr w:type="spellStart"/>
      <w:r w:rsidRPr="00E278DE">
        <w:rPr>
          <w:sz w:val="28"/>
          <w:szCs w:val="28"/>
        </w:rPr>
        <w:t>модулів</w:t>
      </w:r>
      <w:proofErr w:type="spellEnd"/>
      <w:r w:rsidRPr="00E278DE">
        <w:rPr>
          <w:sz w:val="28"/>
          <w:szCs w:val="28"/>
        </w:rPr>
        <w:t>:</w:t>
      </w:r>
    </w:p>
    <w:p w14:paraId="4EB724A2" w14:textId="77777777" w:rsidR="00E160AD" w:rsidRDefault="00E160AD" w:rsidP="00E160AD">
      <w:pPr>
        <w:ind w:left="360" w:hanging="360"/>
        <w:jc w:val="both"/>
        <w:rPr>
          <w:sz w:val="28"/>
        </w:rPr>
      </w:pPr>
      <w:r>
        <w:rPr>
          <w:sz w:val="28"/>
        </w:rPr>
        <w:t xml:space="preserve">1. Синдром </w:t>
      </w:r>
      <w:proofErr w:type="spellStart"/>
      <w:r>
        <w:rPr>
          <w:sz w:val="28"/>
        </w:rPr>
        <w:t>раннього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дитячого</w:t>
      </w:r>
      <w:proofErr w:type="spellEnd"/>
      <w:r>
        <w:rPr>
          <w:sz w:val="28"/>
        </w:rPr>
        <w:t xml:space="preserve"> аутизму. </w:t>
      </w:r>
      <w:proofErr w:type="spellStart"/>
      <w:r>
        <w:rPr>
          <w:sz w:val="28"/>
        </w:rPr>
        <w:t>Навчання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виховання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дітей</w:t>
      </w:r>
      <w:proofErr w:type="spellEnd"/>
      <w:r>
        <w:rPr>
          <w:sz w:val="28"/>
        </w:rPr>
        <w:t xml:space="preserve"> з РДА.</w:t>
      </w:r>
    </w:p>
    <w:p w14:paraId="63053A15" w14:textId="77777777" w:rsidR="00E160AD" w:rsidRDefault="00E160AD" w:rsidP="00E160AD">
      <w:pPr>
        <w:ind w:left="360" w:hanging="360"/>
        <w:jc w:val="both"/>
        <w:rPr>
          <w:sz w:val="28"/>
        </w:rPr>
      </w:pPr>
      <w:r>
        <w:rPr>
          <w:sz w:val="28"/>
        </w:rPr>
        <w:t xml:space="preserve">2. Дитячий </w:t>
      </w:r>
      <w:proofErr w:type="spellStart"/>
      <w:r>
        <w:rPr>
          <w:sz w:val="28"/>
        </w:rPr>
        <w:t>церебральний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параліч</w:t>
      </w:r>
      <w:proofErr w:type="spellEnd"/>
      <w:r>
        <w:rPr>
          <w:sz w:val="28"/>
        </w:rPr>
        <w:t xml:space="preserve">. Система </w:t>
      </w:r>
      <w:proofErr w:type="spellStart"/>
      <w:r>
        <w:rPr>
          <w:sz w:val="28"/>
        </w:rPr>
        <w:t>реабілітації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дітей</w:t>
      </w:r>
      <w:proofErr w:type="spellEnd"/>
      <w:r>
        <w:rPr>
          <w:sz w:val="28"/>
        </w:rPr>
        <w:t xml:space="preserve"> з ДЦП.</w:t>
      </w:r>
    </w:p>
    <w:p w14:paraId="5A9232A9" w14:textId="77777777" w:rsidR="00E160AD" w:rsidRPr="00E160AD" w:rsidRDefault="00E160AD" w:rsidP="00E160AD">
      <w:pPr>
        <w:pStyle w:val="aa"/>
        <w:ind w:left="0" w:firstLine="709"/>
        <w:jc w:val="both"/>
        <w:rPr>
          <w:sz w:val="28"/>
          <w:szCs w:val="28"/>
        </w:rPr>
      </w:pPr>
      <w:r w:rsidRPr="00E160AD">
        <w:rPr>
          <w:b/>
          <w:sz w:val="28"/>
          <w:szCs w:val="28"/>
        </w:rPr>
        <w:t xml:space="preserve">Метою </w:t>
      </w:r>
      <w:proofErr w:type="spellStart"/>
      <w:r w:rsidRPr="00E160AD">
        <w:rPr>
          <w:sz w:val="28"/>
          <w:szCs w:val="28"/>
        </w:rPr>
        <w:t>викладання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навчальної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дисципліни</w:t>
      </w:r>
      <w:proofErr w:type="spellEnd"/>
      <w:r w:rsidRPr="00E160AD">
        <w:rPr>
          <w:sz w:val="28"/>
          <w:szCs w:val="28"/>
        </w:rPr>
        <w:t xml:space="preserve"> «</w:t>
      </w:r>
      <w:proofErr w:type="spellStart"/>
      <w:r w:rsidRPr="00E160AD">
        <w:rPr>
          <w:sz w:val="28"/>
          <w:szCs w:val="28"/>
        </w:rPr>
        <w:t>Клініка</w:t>
      </w:r>
      <w:proofErr w:type="spellEnd"/>
      <w:r w:rsidRPr="00E160AD">
        <w:rPr>
          <w:sz w:val="28"/>
          <w:szCs w:val="28"/>
        </w:rPr>
        <w:t xml:space="preserve"> РДА і ДЦП» є </w:t>
      </w:r>
      <w:proofErr w:type="spellStart"/>
      <w:r w:rsidRPr="00E160AD">
        <w:rPr>
          <w:sz w:val="28"/>
          <w:szCs w:val="28"/>
        </w:rPr>
        <w:t>ознайомити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студентів</w:t>
      </w:r>
      <w:proofErr w:type="spellEnd"/>
      <w:r w:rsidRPr="00E160AD">
        <w:rPr>
          <w:sz w:val="28"/>
          <w:szCs w:val="28"/>
        </w:rPr>
        <w:t xml:space="preserve"> з </w:t>
      </w:r>
      <w:proofErr w:type="spellStart"/>
      <w:r w:rsidRPr="00E160AD">
        <w:rPr>
          <w:sz w:val="28"/>
          <w:szCs w:val="28"/>
        </w:rPr>
        <w:t>особливостями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дітей</w:t>
      </w:r>
      <w:proofErr w:type="spellEnd"/>
      <w:r w:rsidRPr="00E160AD">
        <w:rPr>
          <w:sz w:val="28"/>
          <w:szCs w:val="28"/>
        </w:rPr>
        <w:t xml:space="preserve"> з синдромом </w:t>
      </w:r>
      <w:proofErr w:type="spellStart"/>
      <w:r w:rsidRPr="00E160AD">
        <w:rPr>
          <w:sz w:val="28"/>
          <w:szCs w:val="28"/>
        </w:rPr>
        <w:t>раннього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дитячого</w:t>
      </w:r>
      <w:proofErr w:type="spellEnd"/>
      <w:r w:rsidRPr="00E160AD">
        <w:rPr>
          <w:sz w:val="28"/>
          <w:szCs w:val="28"/>
        </w:rPr>
        <w:t xml:space="preserve"> аутизму та з </w:t>
      </w:r>
      <w:proofErr w:type="spellStart"/>
      <w:r w:rsidRPr="00E160AD">
        <w:rPr>
          <w:sz w:val="28"/>
          <w:szCs w:val="28"/>
        </w:rPr>
        <w:t>дитячим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церебральним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паралічем</w:t>
      </w:r>
      <w:proofErr w:type="spellEnd"/>
      <w:r w:rsidRPr="00E160AD">
        <w:rPr>
          <w:sz w:val="28"/>
          <w:szCs w:val="28"/>
        </w:rPr>
        <w:t xml:space="preserve">, а </w:t>
      </w:r>
      <w:proofErr w:type="spellStart"/>
      <w:r w:rsidRPr="00E160AD">
        <w:rPr>
          <w:sz w:val="28"/>
          <w:szCs w:val="28"/>
        </w:rPr>
        <w:t>також</w:t>
      </w:r>
      <w:proofErr w:type="spellEnd"/>
      <w:r w:rsidRPr="00E160AD">
        <w:rPr>
          <w:sz w:val="28"/>
          <w:szCs w:val="28"/>
        </w:rPr>
        <w:t xml:space="preserve"> з </w:t>
      </w:r>
      <w:proofErr w:type="spellStart"/>
      <w:r w:rsidRPr="00E160AD">
        <w:rPr>
          <w:sz w:val="28"/>
          <w:szCs w:val="28"/>
        </w:rPr>
        <w:t>основними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положеннями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організації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корекційно-виховної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роботи</w:t>
      </w:r>
      <w:proofErr w:type="spellEnd"/>
      <w:r w:rsidRPr="00E160AD">
        <w:rPr>
          <w:sz w:val="28"/>
          <w:szCs w:val="28"/>
        </w:rPr>
        <w:t xml:space="preserve"> з </w:t>
      </w:r>
      <w:proofErr w:type="spellStart"/>
      <w:r w:rsidRPr="00E160AD">
        <w:rPr>
          <w:sz w:val="28"/>
          <w:szCs w:val="28"/>
        </w:rPr>
        <w:t>дітьми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даних</w:t>
      </w:r>
      <w:proofErr w:type="spellEnd"/>
      <w:r w:rsidRPr="00E160AD">
        <w:rPr>
          <w:sz w:val="28"/>
          <w:szCs w:val="28"/>
        </w:rPr>
        <w:t xml:space="preserve"> </w:t>
      </w:r>
      <w:proofErr w:type="spellStart"/>
      <w:r w:rsidRPr="00E160AD">
        <w:rPr>
          <w:sz w:val="28"/>
          <w:szCs w:val="28"/>
        </w:rPr>
        <w:t>категорій</w:t>
      </w:r>
      <w:proofErr w:type="spellEnd"/>
      <w:r w:rsidRPr="00E160AD">
        <w:rPr>
          <w:sz w:val="28"/>
          <w:szCs w:val="28"/>
        </w:rPr>
        <w:t>.</w:t>
      </w:r>
    </w:p>
    <w:p w14:paraId="35AE60FA" w14:textId="77777777" w:rsidR="00624B13" w:rsidRPr="00E160AD" w:rsidRDefault="00E160AD" w:rsidP="00E160AD">
      <w:pPr>
        <w:ind w:firstLine="709"/>
        <w:jc w:val="both"/>
        <w:rPr>
          <w:sz w:val="28"/>
          <w:lang w:val="uk-UA"/>
        </w:rPr>
      </w:pPr>
      <w:proofErr w:type="spellStart"/>
      <w:r w:rsidRPr="00E278DE">
        <w:rPr>
          <w:sz w:val="28"/>
          <w:szCs w:val="28"/>
        </w:rPr>
        <w:t>Основними</w:t>
      </w:r>
      <w:proofErr w:type="spellEnd"/>
      <w:r w:rsidRPr="00E278DE">
        <w:rPr>
          <w:sz w:val="28"/>
          <w:szCs w:val="28"/>
        </w:rPr>
        <w:t xml:space="preserve"> </w:t>
      </w:r>
      <w:proofErr w:type="spellStart"/>
      <w:r w:rsidRPr="00E160AD">
        <w:rPr>
          <w:b/>
          <w:sz w:val="28"/>
          <w:szCs w:val="28"/>
        </w:rPr>
        <w:t>завданнями</w:t>
      </w:r>
      <w:proofErr w:type="spellEnd"/>
      <w:r w:rsidRPr="00E160AD">
        <w:rPr>
          <w:b/>
          <w:sz w:val="28"/>
          <w:szCs w:val="28"/>
        </w:rPr>
        <w:t xml:space="preserve"> </w:t>
      </w:r>
      <w:proofErr w:type="spellStart"/>
      <w:r w:rsidRPr="00E160AD">
        <w:rPr>
          <w:b/>
          <w:sz w:val="28"/>
          <w:szCs w:val="28"/>
        </w:rPr>
        <w:t>вивчення</w:t>
      </w:r>
      <w:proofErr w:type="spellEnd"/>
      <w:r w:rsidRPr="00E160AD">
        <w:rPr>
          <w:b/>
          <w:sz w:val="28"/>
          <w:szCs w:val="28"/>
        </w:rPr>
        <w:t xml:space="preserve"> </w:t>
      </w:r>
      <w:proofErr w:type="spellStart"/>
      <w:r w:rsidRPr="00E160AD">
        <w:rPr>
          <w:b/>
          <w:sz w:val="28"/>
          <w:szCs w:val="28"/>
        </w:rPr>
        <w:t>дисципліни</w:t>
      </w:r>
      <w:proofErr w:type="spellEnd"/>
      <w:r w:rsidRPr="00E278DE">
        <w:rPr>
          <w:sz w:val="28"/>
          <w:szCs w:val="28"/>
        </w:rPr>
        <w:t xml:space="preserve"> «</w:t>
      </w:r>
      <w:proofErr w:type="spellStart"/>
      <w:r w:rsidRPr="00CF53F2">
        <w:rPr>
          <w:sz w:val="28"/>
          <w:szCs w:val="28"/>
        </w:rPr>
        <w:t>Клініка</w:t>
      </w:r>
      <w:proofErr w:type="spellEnd"/>
      <w:r w:rsidRPr="00CF53F2">
        <w:rPr>
          <w:sz w:val="28"/>
          <w:szCs w:val="28"/>
        </w:rPr>
        <w:t xml:space="preserve"> РДА і ДЦП</w:t>
      </w:r>
      <w:r w:rsidRPr="00E278DE">
        <w:rPr>
          <w:sz w:val="28"/>
          <w:szCs w:val="28"/>
        </w:rPr>
        <w:t>» є</w:t>
      </w:r>
      <w:r>
        <w:rPr>
          <w:sz w:val="28"/>
          <w:szCs w:val="28"/>
          <w:lang w:val="uk-UA"/>
        </w:rPr>
        <w:t xml:space="preserve">: </w:t>
      </w:r>
      <w:r w:rsidRPr="00E160AD">
        <w:rPr>
          <w:sz w:val="28"/>
          <w:szCs w:val="28"/>
          <w:lang w:val="uk-UA"/>
        </w:rPr>
        <w:t xml:space="preserve"> надати знання про клінічні прояви РДА і ДЦП, особливості психічного розвитку дітей з синдромом РДА і з ДЦП, про завдання та методи корекційної роботи з цими категоріями дітей; сформувати вміння проводити </w:t>
      </w:r>
      <w:proofErr w:type="spellStart"/>
      <w:r w:rsidRPr="00E160AD">
        <w:rPr>
          <w:sz w:val="28"/>
          <w:szCs w:val="28"/>
          <w:lang w:val="uk-UA"/>
        </w:rPr>
        <w:t>психодіагностичну</w:t>
      </w:r>
      <w:proofErr w:type="spellEnd"/>
      <w:r w:rsidRPr="00E160AD">
        <w:rPr>
          <w:sz w:val="28"/>
          <w:szCs w:val="28"/>
          <w:lang w:val="uk-UA"/>
        </w:rPr>
        <w:t xml:space="preserve"> та корекційно-розвивальну роботу з дітьми з синдромом РДА і з</w:t>
      </w:r>
      <w:r>
        <w:rPr>
          <w:sz w:val="28"/>
          <w:szCs w:val="28"/>
          <w:lang w:val="uk-UA"/>
        </w:rPr>
        <w:t xml:space="preserve"> ДЦП, </w:t>
      </w:r>
      <w:r w:rsidR="00624B13" w:rsidRPr="00E160AD">
        <w:rPr>
          <w:sz w:val="28"/>
          <w:lang w:val="uk-UA"/>
        </w:rPr>
        <w:t xml:space="preserve"> вміти складати індивідуальні корекційні програми для дітей з порушеннями нервової системи; навчитися </w:t>
      </w:r>
      <w:proofErr w:type="spellStart"/>
      <w:r w:rsidR="00624B13" w:rsidRPr="00E160AD">
        <w:rPr>
          <w:sz w:val="28"/>
          <w:lang w:val="uk-UA"/>
        </w:rPr>
        <w:t>віддиференційовувати</w:t>
      </w:r>
      <w:proofErr w:type="spellEnd"/>
      <w:r w:rsidR="00624B13" w:rsidRPr="00E160AD">
        <w:rPr>
          <w:sz w:val="28"/>
          <w:lang w:val="uk-UA"/>
        </w:rPr>
        <w:t xml:space="preserve"> норму від патологічних станів з метою</w:t>
      </w:r>
      <w:r w:rsidRPr="00E160AD">
        <w:rPr>
          <w:sz w:val="28"/>
          <w:lang w:val="uk-UA"/>
        </w:rPr>
        <w:t xml:space="preserve"> корекці</w:t>
      </w:r>
      <w:r>
        <w:rPr>
          <w:sz w:val="28"/>
          <w:lang w:val="uk-UA"/>
        </w:rPr>
        <w:t>ї</w:t>
      </w:r>
      <w:r w:rsidR="00624B13" w:rsidRPr="00E160AD">
        <w:rPr>
          <w:sz w:val="28"/>
          <w:lang w:val="uk-UA"/>
        </w:rPr>
        <w:t>.</w:t>
      </w:r>
    </w:p>
    <w:p w14:paraId="7DCB19A7" w14:textId="77777777" w:rsidR="00624B13" w:rsidRDefault="00624B13" w:rsidP="00624B13">
      <w:pPr>
        <w:pStyle w:val="a6"/>
        <w:rPr>
          <w:rFonts w:ascii="Times New Roman" w:hAnsi="Times New Roman"/>
          <w:sz w:val="28"/>
        </w:rPr>
      </w:pPr>
      <w:r w:rsidRPr="003621A4">
        <w:rPr>
          <w:rFonts w:ascii="Times New Roman" w:hAnsi="Times New Roman"/>
          <w:sz w:val="28"/>
        </w:rPr>
        <w:t>Згідно з вимогами освітньо-профес</w:t>
      </w:r>
      <w:r>
        <w:rPr>
          <w:rFonts w:ascii="Times New Roman" w:hAnsi="Times New Roman"/>
          <w:sz w:val="28"/>
        </w:rPr>
        <w:t xml:space="preserve">ійної програми студенти повинні володіти наступними </w:t>
      </w:r>
      <w:proofErr w:type="spellStart"/>
      <w:r w:rsidRPr="00CD4520">
        <w:rPr>
          <w:rFonts w:ascii="Times New Roman" w:hAnsi="Times New Roman"/>
          <w:b/>
          <w:sz w:val="28"/>
        </w:rPr>
        <w:t>компетентностями</w:t>
      </w:r>
      <w:proofErr w:type="spellEnd"/>
      <w:r>
        <w:rPr>
          <w:rFonts w:ascii="Times New Roman" w:hAnsi="Times New Roman"/>
          <w:sz w:val="28"/>
        </w:rPr>
        <w:t>:</w:t>
      </w:r>
    </w:p>
    <w:p w14:paraId="73A41CC4" w14:textId="77777777" w:rsidR="00624B13" w:rsidRPr="002358C5" w:rsidRDefault="00624B13" w:rsidP="00624B1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14:paraId="79F08A34" w14:textId="77777777" w:rsidR="00624B13" w:rsidRDefault="00624B13" w:rsidP="00E160AD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1BF2E89A" w14:textId="77777777" w:rsidR="00624B13" w:rsidRPr="00B853A1" w:rsidRDefault="00624B13" w:rsidP="00624B13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B853A1">
        <w:rPr>
          <w:b/>
          <w:sz w:val="28"/>
          <w:szCs w:val="28"/>
          <w:lang w:val="uk-UA"/>
        </w:rPr>
        <w:lastRenderedPageBreak/>
        <w:t>Інтегральна компетентність</w:t>
      </w:r>
      <w:r w:rsidRPr="00B853A1">
        <w:rPr>
          <w:sz w:val="28"/>
          <w:szCs w:val="28"/>
          <w:lang w:val="uk-UA"/>
        </w:rPr>
        <w:t>:</w:t>
      </w:r>
      <w:r w:rsidRPr="00B853A1">
        <w:rPr>
          <w:rStyle w:val="HTML"/>
          <w:sz w:val="28"/>
          <w:szCs w:val="28"/>
          <w:lang w:val="uk-UA"/>
        </w:rPr>
        <w:t xml:space="preserve"> </w:t>
      </w:r>
      <w:r w:rsidRPr="00B853A1">
        <w:rPr>
          <w:rStyle w:val="rvts0"/>
          <w:sz w:val="28"/>
          <w:szCs w:val="28"/>
          <w:lang w:val="uk-UA"/>
        </w:rPr>
        <w:t>Здатність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14:paraId="50D20B39" w14:textId="77777777" w:rsidR="00624B13" w:rsidRDefault="00624B13" w:rsidP="00624B13">
      <w:pPr>
        <w:ind w:firstLine="709"/>
        <w:jc w:val="both"/>
        <w:rPr>
          <w:bCs/>
          <w:sz w:val="28"/>
          <w:szCs w:val="28"/>
          <w:lang w:val="uk-UA"/>
        </w:rPr>
      </w:pPr>
      <w:r w:rsidRPr="00B853A1">
        <w:rPr>
          <w:b/>
          <w:sz w:val="28"/>
          <w:szCs w:val="28"/>
          <w:lang w:val="uk-UA"/>
        </w:rPr>
        <w:t>Загальні компетентності</w:t>
      </w:r>
      <w:r w:rsidRPr="00B853A1">
        <w:rPr>
          <w:sz w:val="28"/>
          <w:szCs w:val="28"/>
          <w:lang w:val="uk-UA"/>
        </w:rPr>
        <w:t xml:space="preserve">: </w:t>
      </w:r>
    </w:p>
    <w:p w14:paraId="25057B27" w14:textId="77777777" w:rsidR="00624B13" w:rsidRPr="00CD4520" w:rsidRDefault="00624B13" w:rsidP="00624B13">
      <w:pPr>
        <w:pStyle w:val="a9"/>
        <w:shd w:val="clear" w:color="auto" w:fill="auto"/>
        <w:ind w:firstLine="709"/>
        <w:jc w:val="both"/>
        <w:rPr>
          <w:sz w:val="28"/>
          <w:szCs w:val="28"/>
        </w:rPr>
      </w:pPr>
      <w:r w:rsidRPr="00CD4520">
        <w:rPr>
          <w:b/>
          <w:sz w:val="28"/>
          <w:szCs w:val="28"/>
          <w:lang w:val="uk-UA"/>
        </w:rPr>
        <w:t>ЗК</w:t>
      </w:r>
      <w:r w:rsidRPr="00CD4520">
        <w:rPr>
          <w:b/>
          <w:sz w:val="28"/>
          <w:szCs w:val="28"/>
        </w:rPr>
        <w:t xml:space="preserve"> -З.</w:t>
      </w:r>
      <w:r w:rsidRPr="00CD4520">
        <w:rPr>
          <w:sz w:val="28"/>
          <w:szCs w:val="28"/>
        </w:rPr>
        <w:t xml:space="preserve"> </w:t>
      </w:r>
      <w:proofErr w:type="spellStart"/>
      <w:r w:rsidRPr="00CD4520">
        <w:rPr>
          <w:sz w:val="28"/>
          <w:szCs w:val="28"/>
        </w:rPr>
        <w:t>Здатність</w:t>
      </w:r>
      <w:proofErr w:type="spellEnd"/>
      <w:r w:rsidRPr="00CD4520">
        <w:rPr>
          <w:sz w:val="28"/>
          <w:szCs w:val="28"/>
        </w:rPr>
        <w:t xml:space="preserve"> до абстрактного</w:t>
      </w:r>
      <w:r w:rsidRPr="00CD4520">
        <w:rPr>
          <w:sz w:val="28"/>
          <w:szCs w:val="28"/>
          <w:lang w:val="uk-UA"/>
        </w:rPr>
        <w:t xml:space="preserve"> і критичного</w:t>
      </w:r>
      <w:r w:rsidRPr="00CD4520">
        <w:rPr>
          <w:sz w:val="28"/>
          <w:szCs w:val="28"/>
        </w:rPr>
        <w:t xml:space="preserve"> </w:t>
      </w:r>
      <w:proofErr w:type="spellStart"/>
      <w:r w:rsidRPr="00CD4520">
        <w:rPr>
          <w:sz w:val="28"/>
          <w:szCs w:val="28"/>
        </w:rPr>
        <w:t>мислення</w:t>
      </w:r>
      <w:proofErr w:type="spellEnd"/>
      <w:r w:rsidRPr="00CD4520">
        <w:rPr>
          <w:sz w:val="28"/>
          <w:szCs w:val="28"/>
        </w:rPr>
        <w:t xml:space="preserve">, </w:t>
      </w:r>
      <w:proofErr w:type="spellStart"/>
      <w:r w:rsidRPr="00CD4520">
        <w:rPr>
          <w:sz w:val="28"/>
          <w:szCs w:val="28"/>
        </w:rPr>
        <w:t>аналізу</w:t>
      </w:r>
      <w:proofErr w:type="spellEnd"/>
      <w:r w:rsidRPr="00CD4520">
        <w:rPr>
          <w:sz w:val="28"/>
          <w:szCs w:val="28"/>
        </w:rPr>
        <w:t xml:space="preserve"> та синтезу</w:t>
      </w:r>
      <w:r w:rsidRPr="00CD4520">
        <w:rPr>
          <w:sz w:val="28"/>
          <w:szCs w:val="28"/>
          <w:lang w:val="uk-UA"/>
        </w:rPr>
        <w:t xml:space="preserve">, </w:t>
      </w:r>
      <w:proofErr w:type="gramStart"/>
      <w:r w:rsidRPr="00CD4520">
        <w:rPr>
          <w:sz w:val="28"/>
          <w:szCs w:val="28"/>
          <w:lang w:val="uk-UA"/>
        </w:rPr>
        <w:t>самоконтролю,  самоаналізу</w:t>
      </w:r>
      <w:proofErr w:type="gramEnd"/>
      <w:r w:rsidRPr="00CD4520">
        <w:rPr>
          <w:sz w:val="28"/>
          <w:szCs w:val="28"/>
          <w:lang w:val="uk-UA"/>
        </w:rPr>
        <w:t xml:space="preserve">, </w:t>
      </w:r>
      <w:proofErr w:type="spellStart"/>
      <w:r w:rsidRPr="00CD4520">
        <w:rPr>
          <w:sz w:val="28"/>
          <w:szCs w:val="28"/>
        </w:rPr>
        <w:t>оцін</w:t>
      </w:r>
      <w:r w:rsidRPr="00CD4520">
        <w:rPr>
          <w:sz w:val="28"/>
          <w:szCs w:val="28"/>
          <w:lang w:val="uk-UA"/>
        </w:rPr>
        <w:t>ки</w:t>
      </w:r>
      <w:proofErr w:type="spellEnd"/>
      <w:r w:rsidRPr="00CD4520">
        <w:rPr>
          <w:sz w:val="28"/>
          <w:szCs w:val="28"/>
          <w:lang w:val="uk-UA"/>
        </w:rPr>
        <w:t xml:space="preserve"> та забезпечення </w:t>
      </w:r>
      <w:r w:rsidRPr="00CD4520">
        <w:rPr>
          <w:sz w:val="28"/>
          <w:szCs w:val="28"/>
        </w:rPr>
        <w:t>як</w:t>
      </w:r>
      <w:r w:rsidRPr="00CD4520">
        <w:rPr>
          <w:sz w:val="28"/>
          <w:szCs w:val="28"/>
          <w:lang w:val="uk-UA"/>
        </w:rPr>
        <w:t>ості</w:t>
      </w:r>
      <w:r w:rsidRPr="00CD4520">
        <w:rPr>
          <w:sz w:val="28"/>
          <w:szCs w:val="28"/>
        </w:rPr>
        <w:t xml:space="preserve"> </w:t>
      </w:r>
      <w:proofErr w:type="spellStart"/>
      <w:r w:rsidRPr="00CD4520">
        <w:rPr>
          <w:sz w:val="28"/>
          <w:szCs w:val="28"/>
        </w:rPr>
        <w:t>виконуваних</w:t>
      </w:r>
      <w:proofErr w:type="spellEnd"/>
      <w:r w:rsidRPr="00CD4520">
        <w:rPr>
          <w:sz w:val="28"/>
          <w:szCs w:val="28"/>
        </w:rPr>
        <w:t xml:space="preserve"> </w:t>
      </w:r>
      <w:proofErr w:type="spellStart"/>
      <w:r w:rsidRPr="00CD4520">
        <w:rPr>
          <w:sz w:val="28"/>
          <w:szCs w:val="28"/>
        </w:rPr>
        <w:t>робіт</w:t>
      </w:r>
      <w:proofErr w:type="spellEnd"/>
      <w:r w:rsidRPr="00CD4520">
        <w:rPr>
          <w:sz w:val="28"/>
          <w:szCs w:val="28"/>
        </w:rPr>
        <w:t>.</w:t>
      </w:r>
    </w:p>
    <w:p w14:paraId="5E523ACB" w14:textId="77777777" w:rsidR="00624B13" w:rsidRPr="009E5075" w:rsidRDefault="00624B13" w:rsidP="009E5075">
      <w:pPr>
        <w:pStyle w:val="a9"/>
        <w:shd w:val="clear" w:color="auto" w:fill="auto"/>
        <w:ind w:firstLine="709"/>
        <w:jc w:val="both"/>
        <w:rPr>
          <w:sz w:val="28"/>
          <w:szCs w:val="28"/>
          <w:lang w:val="uk-UA"/>
        </w:rPr>
      </w:pPr>
      <w:r w:rsidRPr="009E5075">
        <w:rPr>
          <w:b/>
          <w:sz w:val="28"/>
          <w:szCs w:val="28"/>
          <w:lang w:val="uk-UA"/>
        </w:rPr>
        <w:t>ЗК</w:t>
      </w:r>
      <w:r w:rsidRPr="009E5075">
        <w:rPr>
          <w:b/>
          <w:bCs/>
          <w:sz w:val="28"/>
          <w:szCs w:val="28"/>
          <w:lang w:val="uk-UA"/>
        </w:rPr>
        <w:t xml:space="preserve"> -7 </w:t>
      </w:r>
      <w:r w:rsidRPr="009E5075">
        <w:rPr>
          <w:sz w:val="28"/>
          <w:szCs w:val="28"/>
          <w:lang w:val="uk-UA"/>
        </w:rPr>
        <w:t>Здатність застосовувати знання у практичних ситуаціях,</w:t>
      </w:r>
      <w:r w:rsidRPr="009E5075">
        <w:rPr>
          <w:bCs/>
          <w:sz w:val="28"/>
          <w:szCs w:val="28"/>
          <w:lang w:val="uk-UA"/>
        </w:rPr>
        <w:t xml:space="preserve"> працювати самостійно, автономно діяти з позиції соціальної відповідальності, займати активну життєву позицію та розвивати лідерські якості.</w:t>
      </w:r>
    </w:p>
    <w:p w14:paraId="13A65D5C" w14:textId="77777777" w:rsidR="009E5075" w:rsidRPr="009E5075" w:rsidRDefault="009E5075" w:rsidP="009E5075">
      <w:pPr>
        <w:pStyle w:val="1"/>
        <w:shd w:val="clear" w:color="auto" w:fill="auto"/>
        <w:ind w:firstLine="709"/>
        <w:jc w:val="both"/>
        <w:rPr>
          <w:color w:val="000000"/>
          <w:lang w:val="uk-UA"/>
        </w:rPr>
      </w:pPr>
      <w:r w:rsidRPr="009E5075">
        <w:rPr>
          <w:b/>
          <w:color w:val="000000"/>
          <w:lang w:val="uk-UA"/>
        </w:rPr>
        <w:t>ФК-9.</w:t>
      </w:r>
      <w:r w:rsidRPr="009E5075">
        <w:rPr>
          <w:color w:val="000000"/>
          <w:lang w:val="uk-UA"/>
        </w:rPr>
        <w:t xml:space="preserve"> Вміння складати  та адаптувати індивідуальні навчальні  програми  та інші документи до пізнавальних можливостей дітей з ООП, дотримуватись вимог щодо створення для них відповідного корекційно-розвивального середовища  в спеціальній та інклюзивній освіті.</w:t>
      </w:r>
    </w:p>
    <w:p w14:paraId="70583D34" w14:textId="77777777" w:rsidR="009E5075" w:rsidRPr="009E5075" w:rsidRDefault="009E5075" w:rsidP="009E5075">
      <w:pPr>
        <w:pStyle w:val="1"/>
        <w:shd w:val="clear" w:color="auto" w:fill="auto"/>
        <w:ind w:firstLine="709"/>
        <w:jc w:val="both"/>
        <w:rPr>
          <w:color w:val="000000"/>
          <w:lang w:val="uk-UA"/>
        </w:rPr>
      </w:pPr>
      <w:r w:rsidRPr="009E5075">
        <w:rPr>
          <w:b/>
          <w:bCs/>
          <w:color w:val="000000"/>
          <w:lang w:val="uk-UA"/>
        </w:rPr>
        <w:t xml:space="preserve">ФК-12. </w:t>
      </w:r>
      <w:r w:rsidRPr="009E5075">
        <w:rPr>
          <w:color w:val="000000"/>
          <w:lang w:val="uk-UA"/>
        </w:rPr>
        <w:t>Здатність до організації і керівництва ігровою, навчальною, трудовою, художньо-мовленнєвою діяльністю дітей   дошкільного  та шкільного віку з порушеннями розумового розвитку.</w:t>
      </w:r>
    </w:p>
    <w:p w14:paraId="0430E93B" w14:textId="77777777" w:rsidR="009E5075" w:rsidRPr="009E5075" w:rsidRDefault="009E5075" w:rsidP="009E5075">
      <w:pPr>
        <w:pStyle w:val="1"/>
        <w:shd w:val="clear" w:color="auto" w:fill="auto"/>
        <w:ind w:firstLine="709"/>
        <w:jc w:val="both"/>
      </w:pPr>
      <w:r w:rsidRPr="009E5075">
        <w:rPr>
          <w:b/>
          <w:color w:val="000000"/>
          <w:lang w:val="uk-UA"/>
        </w:rPr>
        <w:t>Ф</w:t>
      </w:r>
      <w:r w:rsidRPr="009E5075">
        <w:rPr>
          <w:b/>
          <w:color w:val="000000"/>
        </w:rPr>
        <w:t>К</w:t>
      </w:r>
      <w:r w:rsidRPr="009E5075">
        <w:rPr>
          <w:b/>
          <w:color w:val="000000"/>
          <w:lang w:val="uk-UA"/>
        </w:rPr>
        <w:t xml:space="preserve"> </w:t>
      </w:r>
      <w:r w:rsidRPr="009E5075">
        <w:rPr>
          <w:b/>
          <w:color w:val="000000"/>
        </w:rPr>
        <w:t>-</w:t>
      </w:r>
      <w:r w:rsidRPr="009E5075">
        <w:rPr>
          <w:b/>
          <w:color w:val="000000"/>
          <w:lang w:val="uk-UA"/>
        </w:rPr>
        <w:t>14</w:t>
      </w:r>
      <w:r w:rsidRPr="009E5075">
        <w:rPr>
          <w:color w:val="000000"/>
        </w:rPr>
        <w:t xml:space="preserve">. </w:t>
      </w:r>
      <w:proofErr w:type="spellStart"/>
      <w:r w:rsidRPr="009E5075">
        <w:rPr>
          <w:color w:val="000000"/>
        </w:rPr>
        <w:t>Здатність</w:t>
      </w:r>
      <w:proofErr w:type="spellEnd"/>
      <w:r w:rsidRPr="009E5075">
        <w:rPr>
          <w:color w:val="000000"/>
        </w:rPr>
        <w:t xml:space="preserve"> до </w:t>
      </w:r>
      <w:proofErr w:type="spellStart"/>
      <w:r w:rsidRPr="009E5075">
        <w:rPr>
          <w:color w:val="000000"/>
        </w:rPr>
        <w:t>комунікативної</w:t>
      </w:r>
      <w:proofErr w:type="spellEnd"/>
      <w:r w:rsidRPr="009E5075">
        <w:rPr>
          <w:color w:val="000000"/>
        </w:rPr>
        <w:t xml:space="preserve"> </w:t>
      </w:r>
      <w:proofErr w:type="spellStart"/>
      <w:r w:rsidRPr="009E5075">
        <w:rPr>
          <w:color w:val="000000"/>
        </w:rPr>
        <w:t>взаємодії</w:t>
      </w:r>
      <w:proofErr w:type="spellEnd"/>
      <w:r w:rsidRPr="009E5075">
        <w:rPr>
          <w:color w:val="000000"/>
        </w:rPr>
        <w:t xml:space="preserve"> з </w:t>
      </w:r>
      <w:proofErr w:type="spellStart"/>
      <w:r w:rsidRPr="009E5075">
        <w:rPr>
          <w:color w:val="000000"/>
        </w:rPr>
        <w:t>дітьми</w:t>
      </w:r>
      <w:proofErr w:type="spellEnd"/>
      <w:r w:rsidRPr="009E5075">
        <w:rPr>
          <w:color w:val="000000"/>
          <w:lang w:val="uk-UA"/>
        </w:rPr>
        <w:t xml:space="preserve"> з порушеннями різних нозологічних форм, </w:t>
      </w:r>
      <w:proofErr w:type="gramStart"/>
      <w:r w:rsidRPr="009E5075">
        <w:rPr>
          <w:color w:val="000000"/>
          <w:lang w:val="uk-UA"/>
        </w:rPr>
        <w:t xml:space="preserve">їх </w:t>
      </w:r>
      <w:r w:rsidRPr="009E5075">
        <w:rPr>
          <w:color w:val="000000"/>
        </w:rPr>
        <w:t xml:space="preserve"> батьками</w:t>
      </w:r>
      <w:proofErr w:type="gramEnd"/>
      <w:r w:rsidRPr="009E5075">
        <w:rPr>
          <w:color w:val="000000"/>
          <w:lang w:val="uk-UA"/>
        </w:rPr>
        <w:t xml:space="preserve"> та</w:t>
      </w:r>
      <w:r w:rsidRPr="009E5075">
        <w:rPr>
          <w:color w:val="000000"/>
        </w:rPr>
        <w:t xml:space="preserve"> </w:t>
      </w:r>
      <w:proofErr w:type="spellStart"/>
      <w:r w:rsidRPr="009E5075">
        <w:rPr>
          <w:color w:val="000000"/>
        </w:rPr>
        <w:t>колегами</w:t>
      </w:r>
      <w:proofErr w:type="spellEnd"/>
      <w:r w:rsidRPr="009E5075">
        <w:rPr>
          <w:color w:val="000000"/>
        </w:rPr>
        <w:t>.</w:t>
      </w:r>
    </w:p>
    <w:p w14:paraId="6370414A" w14:textId="77777777" w:rsidR="00624B13" w:rsidRPr="00B853A1" w:rsidRDefault="00624B13" w:rsidP="00624B13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sz w:val="28"/>
          <w:szCs w:val="28"/>
          <w:lang w:val="uk-UA"/>
        </w:rPr>
        <w:t xml:space="preserve"> В результаті навчання показати </w:t>
      </w:r>
      <w:r w:rsidRPr="00B853A1">
        <w:rPr>
          <w:b/>
          <w:sz w:val="28"/>
          <w:szCs w:val="28"/>
          <w:lang w:val="uk-UA"/>
        </w:rPr>
        <w:t>програмні результати</w:t>
      </w:r>
      <w:r w:rsidRPr="00B853A1">
        <w:rPr>
          <w:sz w:val="28"/>
          <w:szCs w:val="28"/>
          <w:lang w:val="uk-UA"/>
        </w:rPr>
        <w:t>:</w:t>
      </w:r>
    </w:p>
    <w:p w14:paraId="6485B150" w14:textId="77777777" w:rsidR="00624B13" w:rsidRPr="00CD4520" w:rsidRDefault="00624B13" w:rsidP="00624B13">
      <w:pPr>
        <w:autoSpaceDE w:val="0"/>
        <w:autoSpaceDN w:val="0"/>
        <w:adjustRightInd w:val="0"/>
        <w:ind w:firstLine="289"/>
        <w:jc w:val="both"/>
        <w:rPr>
          <w:sz w:val="28"/>
          <w:szCs w:val="28"/>
          <w:lang w:val="uk-UA"/>
        </w:rPr>
      </w:pPr>
      <w:r w:rsidRPr="00CD4520">
        <w:rPr>
          <w:b/>
          <w:sz w:val="28"/>
          <w:szCs w:val="28"/>
          <w:lang w:val="uk-UA"/>
        </w:rPr>
        <w:t>ПРН 4.</w:t>
      </w:r>
      <w:r w:rsidRPr="00CD4520">
        <w:rPr>
          <w:sz w:val="28"/>
          <w:szCs w:val="28"/>
          <w:lang w:val="uk-UA"/>
        </w:rPr>
        <w:t xml:space="preserve"> Здатний до широкого критичного осмислення освітніх проблем, вирішення яких лежить в площині взаємодії фахівців різних галузей (медичних фахівців, психологів, соціальних педагогів, соціальними організаціями та ін.), працює над підвищенням своєї професійної компетентності;  приймає рішення на основі  суспільно- ціннісних орієнтирів.</w:t>
      </w:r>
    </w:p>
    <w:p w14:paraId="77F02672" w14:textId="77777777" w:rsidR="00624B13" w:rsidRPr="00CD4520" w:rsidRDefault="00624B13" w:rsidP="00624B13">
      <w:pPr>
        <w:autoSpaceDE w:val="0"/>
        <w:autoSpaceDN w:val="0"/>
        <w:adjustRightInd w:val="0"/>
        <w:ind w:firstLine="289"/>
        <w:jc w:val="both"/>
        <w:rPr>
          <w:sz w:val="28"/>
          <w:szCs w:val="28"/>
          <w:lang w:val="uk-UA"/>
        </w:rPr>
      </w:pPr>
      <w:r w:rsidRPr="00CD4520">
        <w:rPr>
          <w:b/>
          <w:sz w:val="28"/>
          <w:szCs w:val="28"/>
          <w:lang w:val="uk-UA"/>
        </w:rPr>
        <w:t>ПРН 7.</w:t>
      </w:r>
      <w:r w:rsidRPr="00CD4520">
        <w:rPr>
          <w:sz w:val="28"/>
          <w:szCs w:val="28"/>
          <w:lang w:val="uk-UA"/>
        </w:rPr>
        <w:t xml:space="preserve"> Володіє прийомами збору, зберігання, систематизації, узагальнення, використання та поширення інформації щодо дітей з ООП. </w:t>
      </w:r>
    </w:p>
    <w:p w14:paraId="52FFE231" w14:textId="77777777" w:rsidR="009E5075" w:rsidRPr="009E5075" w:rsidRDefault="009E5075" w:rsidP="009E507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5075">
        <w:rPr>
          <w:rFonts w:ascii="Times New Roman" w:hAnsi="Times New Roman"/>
          <w:b/>
          <w:sz w:val="28"/>
          <w:szCs w:val="28"/>
          <w:lang w:val="uk-UA"/>
        </w:rPr>
        <w:t>ПРН 12.</w:t>
      </w:r>
      <w:r w:rsidRPr="009E5075">
        <w:rPr>
          <w:rFonts w:ascii="Times New Roman" w:hAnsi="Times New Roman"/>
          <w:sz w:val="28"/>
          <w:szCs w:val="28"/>
          <w:lang w:val="uk-UA"/>
        </w:rPr>
        <w:t xml:space="preserve"> Володіє методикою   спостереження, обстеження та змістом </w:t>
      </w:r>
      <w:proofErr w:type="spellStart"/>
      <w:r w:rsidRPr="009E5075">
        <w:rPr>
          <w:rFonts w:ascii="Times New Roman" w:hAnsi="Times New Roman"/>
          <w:sz w:val="28"/>
          <w:szCs w:val="28"/>
          <w:lang w:val="uk-UA"/>
        </w:rPr>
        <w:t>психокорекційної</w:t>
      </w:r>
      <w:proofErr w:type="spellEnd"/>
      <w:r w:rsidRPr="009E5075">
        <w:rPr>
          <w:rFonts w:ascii="Times New Roman" w:hAnsi="Times New Roman"/>
          <w:sz w:val="28"/>
          <w:szCs w:val="28"/>
          <w:lang w:val="uk-UA"/>
        </w:rPr>
        <w:t xml:space="preserve"> роботи з дітьми з ООП та їх сім’ями, спрямованої на компенсацію та розвиток психічних процесів та особистісної сфери.</w:t>
      </w:r>
    </w:p>
    <w:p w14:paraId="3D955887" w14:textId="77777777" w:rsidR="009E5075" w:rsidRPr="009E5075" w:rsidRDefault="009E5075" w:rsidP="009E507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5075">
        <w:rPr>
          <w:rFonts w:ascii="Times New Roman" w:hAnsi="Times New Roman"/>
          <w:b/>
          <w:sz w:val="28"/>
          <w:szCs w:val="28"/>
          <w:lang w:val="uk-UA"/>
        </w:rPr>
        <w:t>ПРН 13.</w:t>
      </w:r>
      <w:r w:rsidRPr="009E5075">
        <w:rPr>
          <w:rFonts w:ascii="Times New Roman" w:hAnsi="Times New Roman"/>
          <w:sz w:val="28"/>
          <w:szCs w:val="28"/>
          <w:lang w:val="uk-UA"/>
        </w:rPr>
        <w:t xml:space="preserve"> Володіє методами, формами взаємодії та спілкування з дітьми, батьками чи особами, які виховують дитину з особливими освітніми потребами; культурою спілкування, принципами толерантності, діалогу і співробітництва.</w:t>
      </w:r>
    </w:p>
    <w:p w14:paraId="25720E02" w14:textId="77777777" w:rsidR="009E5075" w:rsidRPr="009E5075" w:rsidRDefault="009E5075" w:rsidP="009E507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5075">
        <w:rPr>
          <w:rFonts w:ascii="Times New Roman" w:hAnsi="Times New Roman"/>
          <w:b/>
          <w:sz w:val="28"/>
          <w:szCs w:val="28"/>
          <w:lang w:val="uk-UA"/>
        </w:rPr>
        <w:t>ПРН 14.</w:t>
      </w:r>
      <w:r w:rsidRPr="009E5075">
        <w:rPr>
          <w:rFonts w:ascii="Times New Roman" w:hAnsi="Times New Roman"/>
          <w:sz w:val="28"/>
          <w:szCs w:val="28"/>
          <w:lang w:val="uk-UA"/>
        </w:rPr>
        <w:t xml:space="preserve"> Вміє застосувати інформаційні технології в системі спеціальної освіти та інклюзивного навчання; володіє навичками формування інформативної компетентності в дітей.</w:t>
      </w:r>
    </w:p>
    <w:p w14:paraId="239029D6" w14:textId="77777777" w:rsidR="00624B13" w:rsidRDefault="00624B13" w:rsidP="00624B1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</w:t>
      </w: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курсу на поточний навчальний рік</w:t>
      </w:r>
    </w:p>
    <w:p w14:paraId="6CA1B8AD" w14:textId="77777777" w:rsidR="00624B13" w:rsidRPr="00917D4B" w:rsidRDefault="00624B13" w:rsidP="00624B13">
      <w:pPr>
        <w:pStyle w:val="a5"/>
        <w:spacing w:after="0" w:line="240" w:lineRule="auto"/>
        <w:ind w:left="709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9"/>
        <w:gridCol w:w="2172"/>
        <w:gridCol w:w="2449"/>
        <w:gridCol w:w="2214"/>
      </w:tblGrid>
      <w:tr w:rsidR="00624B13" w14:paraId="2A7C6BFF" w14:textId="77777777" w:rsidTr="00D20293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BF0F" w14:textId="77777777" w:rsidR="00624B13" w:rsidRDefault="00624B13" w:rsidP="00D20293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5FD1" w14:textId="77777777" w:rsidR="00624B13" w:rsidRDefault="00624B13" w:rsidP="00D20293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A5B3" w14:textId="77777777" w:rsidR="00624B13" w:rsidRDefault="00624B13" w:rsidP="00D20293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Практичні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9685" w14:textId="77777777" w:rsidR="00624B13" w:rsidRDefault="00624B13" w:rsidP="009E5075">
            <w:pPr>
              <w:pStyle w:val="a5"/>
              <w:spacing w:after="0" w:line="240" w:lineRule="auto"/>
              <w:ind w:left="0" w:firstLine="2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624B13" w14:paraId="224ABC2A" w14:textId="77777777" w:rsidTr="00D20293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DCE6" w14:textId="77777777" w:rsidR="00624B13" w:rsidRPr="002C6CC8" w:rsidRDefault="009E5075" w:rsidP="009E50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0D11" w14:textId="77777777" w:rsidR="00624B13" w:rsidRPr="002C6CC8" w:rsidRDefault="009E5075" w:rsidP="00D20293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10C7" w14:textId="77777777" w:rsidR="00624B13" w:rsidRPr="002C6CC8" w:rsidRDefault="009E5075" w:rsidP="00D20293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9DB2" w14:textId="77777777" w:rsidR="00624B13" w:rsidRPr="002C6CC8" w:rsidRDefault="009E5075" w:rsidP="009E5075">
            <w:pPr>
              <w:pStyle w:val="a5"/>
              <w:spacing w:after="0" w:line="240" w:lineRule="auto"/>
              <w:ind w:left="0" w:firstLine="2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</w:tbl>
    <w:p w14:paraId="28214C89" w14:textId="77777777" w:rsidR="00624B13" w:rsidRDefault="00624B13" w:rsidP="00624B13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2081DCDE" w14:textId="77777777" w:rsidR="00624B13" w:rsidRDefault="00624B13" w:rsidP="00624B13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  <w:r>
        <w:rPr>
          <w:rFonts w:ascii="Times New Roman" w:hAnsi="Times New Roman"/>
          <w:bCs/>
          <w:sz w:val="28"/>
          <w:szCs w:val="28"/>
          <w:lang w:val="uk-UA"/>
        </w:rPr>
        <w:t>: лекційний матеріал, підручник з курсу, методична розробка, тести,  ситуаційні задачі, інформація з інтернету.</w:t>
      </w:r>
    </w:p>
    <w:p w14:paraId="3102F3DC" w14:textId="77777777" w:rsidR="00624B13" w:rsidRPr="0011112F" w:rsidRDefault="00624B13" w:rsidP="00624B1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курсу.</w:t>
      </w:r>
      <w:r w:rsidRPr="001670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75 % відвідування занять як лекційних, так і семінарських. Пропуск понад 25 % занять без поважної причини буде оцінено як 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  <w:lang w:val="uk-UA"/>
        </w:rPr>
        <w:t>. Високо цінується академічна доброчесність.</w:t>
      </w:r>
    </w:p>
    <w:p w14:paraId="59521623" w14:textId="77777777" w:rsidR="00624B13" w:rsidRPr="0011112F" w:rsidRDefault="00624B13" w:rsidP="00624B1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3D28270A" w14:textId="77777777" w:rsidR="00624B13" w:rsidRDefault="00624B13" w:rsidP="00624B13">
      <w:pPr>
        <w:pStyle w:val="a5"/>
        <w:spacing w:after="0" w:line="240" w:lineRule="auto"/>
        <w:ind w:left="709" w:firstLine="709"/>
        <w:jc w:val="both"/>
        <w:rPr>
          <w:bCs/>
          <w:sz w:val="28"/>
          <w:szCs w:val="28"/>
          <w:lang w:val="uk-UA"/>
        </w:rPr>
      </w:pPr>
    </w:p>
    <w:p w14:paraId="486E7ACE" w14:textId="77777777" w:rsidR="009E5075" w:rsidRPr="003C1A6A" w:rsidRDefault="00624B13" w:rsidP="009E5075">
      <w:pPr>
        <w:jc w:val="both"/>
        <w:rPr>
          <w:b/>
          <w:sz w:val="28"/>
          <w:szCs w:val="28"/>
        </w:rPr>
      </w:pPr>
      <w:r w:rsidRPr="0011112F">
        <w:rPr>
          <w:b/>
          <w:bCs/>
          <w:sz w:val="28"/>
          <w:szCs w:val="28"/>
          <w:lang w:val="uk-UA"/>
        </w:rPr>
        <w:t>Модуль 1</w:t>
      </w:r>
      <w:r>
        <w:rPr>
          <w:b/>
          <w:bCs/>
          <w:sz w:val="28"/>
          <w:szCs w:val="28"/>
          <w:lang w:val="uk-UA"/>
        </w:rPr>
        <w:t>.</w:t>
      </w:r>
      <w:r w:rsidRPr="00A101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EB6BF0">
        <w:rPr>
          <w:sz w:val="28"/>
          <w:szCs w:val="28"/>
        </w:rPr>
        <w:t xml:space="preserve"> </w:t>
      </w:r>
      <w:r w:rsidR="009E5075" w:rsidRPr="00952F6D">
        <w:rPr>
          <w:b/>
          <w:bCs/>
          <w:sz w:val="28"/>
          <w:szCs w:val="28"/>
        </w:rPr>
        <w:t xml:space="preserve">Синдром </w:t>
      </w:r>
      <w:proofErr w:type="spellStart"/>
      <w:r w:rsidR="009E5075" w:rsidRPr="00952F6D">
        <w:rPr>
          <w:b/>
          <w:bCs/>
          <w:sz w:val="28"/>
          <w:szCs w:val="28"/>
        </w:rPr>
        <w:t>раннього</w:t>
      </w:r>
      <w:proofErr w:type="spellEnd"/>
      <w:r w:rsidR="009E5075" w:rsidRPr="00952F6D">
        <w:rPr>
          <w:b/>
          <w:bCs/>
          <w:sz w:val="28"/>
          <w:szCs w:val="28"/>
        </w:rPr>
        <w:t xml:space="preserve"> </w:t>
      </w:r>
      <w:proofErr w:type="spellStart"/>
      <w:r w:rsidR="009E5075" w:rsidRPr="00952F6D">
        <w:rPr>
          <w:b/>
          <w:bCs/>
          <w:sz w:val="28"/>
          <w:szCs w:val="28"/>
        </w:rPr>
        <w:t>дитячого</w:t>
      </w:r>
      <w:proofErr w:type="spellEnd"/>
      <w:r w:rsidR="009E5075" w:rsidRPr="00952F6D">
        <w:rPr>
          <w:b/>
          <w:bCs/>
          <w:sz w:val="28"/>
          <w:szCs w:val="28"/>
        </w:rPr>
        <w:t xml:space="preserve"> аутизму. </w:t>
      </w:r>
      <w:proofErr w:type="spellStart"/>
      <w:r w:rsidR="009E5075" w:rsidRPr="00952F6D">
        <w:rPr>
          <w:b/>
          <w:bCs/>
          <w:sz w:val="28"/>
          <w:szCs w:val="28"/>
        </w:rPr>
        <w:t>На</w:t>
      </w:r>
      <w:r w:rsidR="009E5075">
        <w:rPr>
          <w:b/>
          <w:bCs/>
          <w:sz w:val="28"/>
          <w:szCs w:val="28"/>
        </w:rPr>
        <w:t>вчання</w:t>
      </w:r>
      <w:proofErr w:type="spellEnd"/>
      <w:r w:rsidR="009E5075">
        <w:rPr>
          <w:b/>
          <w:bCs/>
          <w:sz w:val="28"/>
          <w:szCs w:val="28"/>
        </w:rPr>
        <w:t xml:space="preserve"> та </w:t>
      </w:r>
      <w:proofErr w:type="spellStart"/>
      <w:r w:rsidR="009E5075">
        <w:rPr>
          <w:b/>
          <w:bCs/>
          <w:sz w:val="28"/>
          <w:szCs w:val="28"/>
        </w:rPr>
        <w:t>виховання</w:t>
      </w:r>
      <w:proofErr w:type="spellEnd"/>
      <w:r w:rsidR="009E5075">
        <w:rPr>
          <w:b/>
          <w:bCs/>
          <w:sz w:val="28"/>
          <w:szCs w:val="28"/>
        </w:rPr>
        <w:t xml:space="preserve"> </w:t>
      </w:r>
      <w:proofErr w:type="spellStart"/>
      <w:r w:rsidR="009E5075">
        <w:rPr>
          <w:b/>
          <w:bCs/>
          <w:sz w:val="28"/>
          <w:szCs w:val="28"/>
        </w:rPr>
        <w:t>дітей</w:t>
      </w:r>
      <w:proofErr w:type="spellEnd"/>
      <w:r w:rsidR="009E5075">
        <w:rPr>
          <w:b/>
          <w:bCs/>
          <w:sz w:val="28"/>
          <w:szCs w:val="28"/>
        </w:rPr>
        <w:t xml:space="preserve"> з РДА</w:t>
      </w:r>
      <w:r w:rsidR="009E5075" w:rsidRPr="005A1CAF">
        <w:rPr>
          <w:b/>
          <w:bCs/>
          <w:sz w:val="28"/>
          <w:szCs w:val="28"/>
        </w:rPr>
        <w:t>.</w:t>
      </w:r>
    </w:p>
    <w:p w14:paraId="516A1850" w14:textId="77777777" w:rsidR="00624B13" w:rsidRDefault="00624B13" w:rsidP="00624B13">
      <w:pPr>
        <w:jc w:val="both"/>
        <w:rPr>
          <w:b/>
          <w:sz w:val="28"/>
          <w:szCs w:val="28"/>
          <w:lang w:val="uk-UA"/>
        </w:rPr>
      </w:pPr>
    </w:p>
    <w:p w14:paraId="6E3388FB" w14:textId="77777777" w:rsidR="007714A6" w:rsidRDefault="00624B13" w:rsidP="00CF0F1A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373A3C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Тема 1. </w:t>
      </w:r>
      <w:proofErr w:type="spellStart"/>
      <w:r w:rsidR="007714A6">
        <w:rPr>
          <w:b/>
          <w:color w:val="373A3C"/>
          <w:sz w:val="28"/>
          <w:szCs w:val="28"/>
        </w:rPr>
        <w:t>Лекція</w:t>
      </w:r>
      <w:proofErr w:type="spellEnd"/>
      <w:r w:rsidR="007714A6">
        <w:rPr>
          <w:b/>
          <w:color w:val="373A3C"/>
          <w:sz w:val="28"/>
          <w:szCs w:val="28"/>
        </w:rPr>
        <w:t xml:space="preserve"> 1. </w:t>
      </w:r>
      <w:proofErr w:type="spellStart"/>
      <w:r w:rsidR="007714A6">
        <w:rPr>
          <w:b/>
          <w:color w:val="373A3C"/>
          <w:sz w:val="28"/>
          <w:szCs w:val="28"/>
        </w:rPr>
        <w:t>Ранній</w:t>
      </w:r>
      <w:proofErr w:type="spellEnd"/>
      <w:r w:rsidR="007714A6">
        <w:rPr>
          <w:b/>
          <w:color w:val="373A3C"/>
          <w:sz w:val="28"/>
          <w:szCs w:val="28"/>
        </w:rPr>
        <w:t xml:space="preserve"> дитячий аутизм: </w:t>
      </w:r>
      <w:proofErr w:type="spellStart"/>
      <w:r w:rsidR="007714A6">
        <w:rPr>
          <w:b/>
          <w:color w:val="373A3C"/>
          <w:sz w:val="28"/>
          <w:szCs w:val="28"/>
        </w:rPr>
        <w:t>загальне</w:t>
      </w:r>
      <w:proofErr w:type="spellEnd"/>
      <w:r w:rsidR="007714A6">
        <w:rPr>
          <w:b/>
          <w:color w:val="373A3C"/>
          <w:sz w:val="28"/>
          <w:szCs w:val="28"/>
        </w:rPr>
        <w:t xml:space="preserve"> </w:t>
      </w:r>
      <w:proofErr w:type="spellStart"/>
      <w:r w:rsidR="007714A6">
        <w:rPr>
          <w:b/>
          <w:color w:val="373A3C"/>
          <w:sz w:val="28"/>
          <w:szCs w:val="28"/>
        </w:rPr>
        <w:t>поняття</w:t>
      </w:r>
      <w:proofErr w:type="spellEnd"/>
    </w:p>
    <w:p w14:paraId="4A1AEFCE" w14:textId="77777777" w:rsidR="007714A6" w:rsidRDefault="007714A6" w:rsidP="00CF0F1A">
      <w:pPr>
        <w:shd w:val="clear" w:color="auto" w:fill="FFFFFF"/>
        <w:ind w:firstLine="709"/>
        <w:jc w:val="both"/>
        <w:rPr>
          <w:color w:val="373A3C"/>
          <w:sz w:val="28"/>
          <w:szCs w:val="28"/>
        </w:rPr>
      </w:pPr>
      <w:r>
        <w:rPr>
          <w:color w:val="373A3C"/>
          <w:sz w:val="28"/>
          <w:szCs w:val="28"/>
        </w:rPr>
        <w:t xml:space="preserve">1. </w:t>
      </w:r>
      <w:proofErr w:type="spellStart"/>
      <w:r>
        <w:rPr>
          <w:color w:val="373A3C"/>
          <w:sz w:val="28"/>
          <w:szCs w:val="28"/>
        </w:rPr>
        <w:t>Загальне</w:t>
      </w:r>
      <w:proofErr w:type="spellEnd"/>
      <w:r>
        <w:rPr>
          <w:color w:val="373A3C"/>
          <w:sz w:val="28"/>
          <w:szCs w:val="28"/>
        </w:rPr>
        <w:t xml:space="preserve"> </w:t>
      </w:r>
      <w:proofErr w:type="spellStart"/>
      <w:r>
        <w:rPr>
          <w:color w:val="373A3C"/>
          <w:sz w:val="28"/>
          <w:szCs w:val="28"/>
        </w:rPr>
        <w:t>поняття</w:t>
      </w:r>
      <w:proofErr w:type="spellEnd"/>
      <w:r>
        <w:rPr>
          <w:color w:val="373A3C"/>
          <w:sz w:val="28"/>
          <w:szCs w:val="28"/>
        </w:rPr>
        <w:t xml:space="preserve"> про синдром РДА та </w:t>
      </w:r>
      <w:proofErr w:type="spellStart"/>
      <w:r>
        <w:rPr>
          <w:color w:val="373A3C"/>
          <w:sz w:val="28"/>
          <w:szCs w:val="28"/>
        </w:rPr>
        <w:t>розлади</w:t>
      </w:r>
      <w:proofErr w:type="spellEnd"/>
      <w:r>
        <w:rPr>
          <w:color w:val="373A3C"/>
          <w:sz w:val="28"/>
          <w:szCs w:val="28"/>
        </w:rPr>
        <w:t xml:space="preserve"> </w:t>
      </w:r>
      <w:proofErr w:type="spellStart"/>
      <w:r>
        <w:rPr>
          <w:color w:val="373A3C"/>
          <w:sz w:val="28"/>
          <w:szCs w:val="28"/>
        </w:rPr>
        <w:t>аутистичного</w:t>
      </w:r>
      <w:proofErr w:type="spellEnd"/>
      <w:r>
        <w:rPr>
          <w:color w:val="373A3C"/>
          <w:sz w:val="28"/>
          <w:szCs w:val="28"/>
        </w:rPr>
        <w:t xml:space="preserve"> спектру.</w:t>
      </w:r>
    </w:p>
    <w:p w14:paraId="066E9DF6" w14:textId="77777777" w:rsidR="007714A6" w:rsidRDefault="007714A6" w:rsidP="00CF0F1A">
      <w:pPr>
        <w:shd w:val="clear" w:color="auto" w:fill="FFFFFF"/>
        <w:ind w:firstLine="709"/>
        <w:jc w:val="both"/>
        <w:rPr>
          <w:color w:val="373A3C"/>
          <w:sz w:val="28"/>
          <w:szCs w:val="28"/>
        </w:rPr>
      </w:pPr>
      <w:r>
        <w:rPr>
          <w:color w:val="373A3C"/>
          <w:sz w:val="28"/>
          <w:szCs w:val="28"/>
        </w:rPr>
        <w:t xml:space="preserve">2. </w:t>
      </w:r>
      <w:proofErr w:type="spellStart"/>
      <w:r>
        <w:rPr>
          <w:color w:val="373A3C"/>
          <w:sz w:val="28"/>
          <w:szCs w:val="28"/>
        </w:rPr>
        <w:t>Основні</w:t>
      </w:r>
      <w:proofErr w:type="spellEnd"/>
      <w:r>
        <w:rPr>
          <w:color w:val="373A3C"/>
          <w:sz w:val="28"/>
          <w:szCs w:val="28"/>
        </w:rPr>
        <w:t xml:space="preserve"> прояви РДА.</w:t>
      </w:r>
    </w:p>
    <w:p w14:paraId="5CAE9DF6" w14:textId="77777777" w:rsidR="00CF0F1A" w:rsidRDefault="007714A6" w:rsidP="00CF0F1A">
      <w:pPr>
        <w:shd w:val="clear" w:color="auto" w:fill="FFFFFF"/>
        <w:ind w:firstLine="709"/>
        <w:jc w:val="both"/>
        <w:rPr>
          <w:color w:val="373A3C"/>
          <w:sz w:val="28"/>
          <w:szCs w:val="28"/>
          <w:lang w:val="uk-UA"/>
        </w:rPr>
      </w:pPr>
      <w:r>
        <w:rPr>
          <w:color w:val="373A3C"/>
          <w:sz w:val="28"/>
          <w:szCs w:val="28"/>
        </w:rPr>
        <w:t xml:space="preserve">3. </w:t>
      </w:r>
      <w:proofErr w:type="spellStart"/>
      <w:r>
        <w:rPr>
          <w:color w:val="373A3C"/>
          <w:sz w:val="28"/>
          <w:szCs w:val="28"/>
        </w:rPr>
        <w:t>Особливості</w:t>
      </w:r>
      <w:proofErr w:type="spellEnd"/>
      <w:r>
        <w:rPr>
          <w:color w:val="373A3C"/>
          <w:sz w:val="28"/>
          <w:szCs w:val="28"/>
        </w:rPr>
        <w:t xml:space="preserve"> </w:t>
      </w:r>
      <w:proofErr w:type="spellStart"/>
      <w:r>
        <w:rPr>
          <w:color w:val="373A3C"/>
          <w:sz w:val="28"/>
          <w:szCs w:val="28"/>
        </w:rPr>
        <w:t>психічного</w:t>
      </w:r>
      <w:proofErr w:type="spellEnd"/>
      <w:r>
        <w:rPr>
          <w:color w:val="373A3C"/>
          <w:sz w:val="28"/>
          <w:szCs w:val="28"/>
        </w:rPr>
        <w:t xml:space="preserve"> </w:t>
      </w:r>
      <w:proofErr w:type="spellStart"/>
      <w:r>
        <w:rPr>
          <w:color w:val="373A3C"/>
          <w:sz w:val="28"/>
          <w:szCs w:val="28"/>
        </w:rPr>
        <w:t>розвитку</w:t>
      </w:r>
      <w:proofErr w:type="spellEnd"/>
      <w:r>
        <w:rPr>
          <w:color w:val="373A3C"/>
          <w:sz w:val="28"/>
          <w:szCs w:val="28"/>
        </w:rPr>
        <w:t xml:space="preserve"> </w:t>
      </w:r>
      <w:proofErr w:type="spellStart"/>
      <w:r>
        <w:rPr>
          <w:color w:val="373A3C"/>
          <w:sz w:val="28"/>
          <w:szCs w:val="28"/>
        </w:rPr>
        <w:t>дитини</w:t>
      </w:r>
      <w:proofErr w:type="spellEnd"/>
      <w:r>
        <w:rPr>
          <w:color w:val="373A3C"/>
          <w:sz w:val="28"/>
          <w:szCs w:val="28"/>
        </w:rPr>
        <w:t xml:space="preserve"> з аутизмом.</w:t>
      </w:r>
    </w:p>
    <w:p w14:paraId="31EEDE07" w14:textId="77777777" w:rsidR="00624B13" w:rsidRPr="00CF0F1A" w:rsidRDefault="00CF0F1A" w:rsidP="00CF0F1A">
      <w:pPr>
        <w:shd w:val="clear" w:color="auto" w:fill="FFFFFF"/>
        <w:ind w:firstLine="709"/>
        <w:jc w:val="both"/>
        <w:rPr>
          <w:color w:val="373A3C"/>
          <w:sz w:val="28"/>
          <w:szCs w:val="28"/>
        </w:rPr>
      </w:pPr>
      <w:r w:rsidRPr="00CF0F1A">
        <w:rPr>
          <w:b/>
          <w:sz w:val="28"/>
          <w:szCs w:val="28"/>
          <w:lang w:val="uk-UA"/>
        </w:rPr>
        <w:t>Практичне заняття № 1</w:t>
      </w:r>
      <w:r>
        <w:rPr>
          <w:b/>
          <w:sz w:val="28"/>
          <w:szCs w:val="28"/>
          <w:lang w:val="uk-UA"/>
        </w:rPr>
        <w:t xml:space="preserve">. Діагностика РДА. </w:t>
      </w:r>
      <w:r w:rsidRPr="00CF0F1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Методичні рекомендації, практичне заняття № 1).</w:t>
      </w:r>
    </w:p>
    <w:p w14:paraId="33C88F75" w14:textId="77777777" w:rsidR="00624B13" w:rsidRPr="00CF0F1A" w:rsidRDefault="00624B13" w:rsidP="00624B13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C55BDD">
        <w:rPr>
          <w:sz w:val="28"/>
          <w:szCs w:val="28"/>
          <w:lang w:val="uk-UA"/>
        </w:rPr>
        <w:t>Т</w:t>
      </w:r>
      <w:r w:rsidRPr="00C55BDD">
        <w:rPr>
          <w:b/>
          <w:bCs/>
          <w:sz w:val="28"/>
          <w:szCs w:val="28"/>
          <w:lang w:val="uk-UA"/>
        </w:rPr>
        <w:t>ема 2</w:t>
      </w:r>
      <w:r w:rsidRPr="00C55BDD">
        <w:rPr>
          <w:b/>
          <w:sz w:val="28"/>
          <w:szCs w:val="28"/>
          <w:lang w:val="uk-UA"/>
        </w:rPr>
        <w:t xml:space="preserve">. </w:t>
      </w:r>
      <w:r w:rsidR="007714A6">
        <w:rPr>
          <w:color w:val="373A3C"/>
          <w:sz w:val="28"/>
          <w:szCs w:val="28"/>
          <w:lang w:val="uk-UA"/>
        </w:rPr>
        <w:t xml:space="preserve"> </w:t>
      </w:r>
      <w:r w:rsidR="007714A6">
        <w:rPr>
          <w:color w:val="373A3C"/>
          <w:sz w:val="28"/>
          <w:szCs w:val="28"/>
        </w:rPr>
        <w:t xml:space="preserve"> </w:t>
      </w:r>
      <w:r w:rsidR="007714A6" w:rsidRPr="00CF0F1A">
        <w:rPr>
          <w:b/>
          <w:color w:val="373A3C"/>
          <w:sz w:val="28"/>
          <w:szCs w:val="28"/>
        </w:rPr>
        <w:t xml:space="preserve">Характеристика </w:t>
      </w:r>
      <w:proofErr w:type="spellStart"/>
      <w:r w:rsidR="007714A6" w:rsidRPr="00CF0F1A">
        <w:rPr>
          <w:b/>
          <w:color w:val="373A3C"/>
          <w:sz w:val="28"/>
          <w:szCs w:val="28"/>
        </w:rPr>
        <w:t>груп</w:t>
      </w:r>
      <w:proofErr w:type="spellEnd"/>
      <w:r w:rsidR="007714A6" w:rsidRPr="00CF0F1A">
        <w:rPr>
          <w:b/>
          <w:color w:val="373A3C"/>
          <w:sz w:val="28"/>
          <w:szCs w:val="28"/>
        </w:rPr>
        <w:t xml:space="preserve"> </w:t>
      </w:r>
      <w:proofErr w:type="spellStart"/>
      <w:r w:rsidR="007714A6" w:rsidRPr="00CF0F1A">
        <w:rPr>
          <w:b/>
          <w:color w:val="373A3C"/>
          <w:sz w:val="28"/>
          <w:szCs w:val="28"/>
        </w:rPr>
        <w:t>дітей</w:t>
      </w:r>
      <w:proofErr w:type="spellEnd"/>
      <w:r w:rsidR="007714A6" w:rsidRPr="00CF0F1A">
        <w:rPr>
          <w:b/>
          <w:color w:val="373A3C"/>
          <w:sz w:val="28"/>
          <w:szCs w:val="28"/>
        </w:rPr>
        <w:t xml:space="preserve"> з РДА</w:t>
      </w:r>
    </w:p>
    <w:p w14:paraId="303437F9" w14:textId="77777777" w:rsidR="007714A6" w:rsidRPr="007D073E" w:rsidRDefault="007714A6" w:rsidP="007714A6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73A3C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7714A6">
        <w:rPr>
          <w:b w:val="0"/>
          <w:bCs w:val="0"/>
          <w:color w:val="373A3C"/>
          <w:sz w:val="28"/>
          <w:szCs w:val="28"/>
          <w:lang w:val="uk-UA"/>
        </w:rPr>
        <w:t xml:space="preserve"> </w:t>
      </w:r>
      <w:r w:rsidRPr="007D073E">
        <w:rPr>
          <w:b w:val="0"/>
          <w:bCs w:val="0"/>
          <w:color w:val="373A3C"/>
          <w:sz w:val="28"/>
          <w:szCs w:val="28"/>
          <w:lang w:val="uk-UA"/>
        </w:rPr>
        <w:t>1.Класифі</w:t>
      </w:r>
      <w:r>
        <w:rPr>
          <w:b w:val="0"/>
          <w:bCs w:val="0"/>
          <w:color w:val="373A3C"/>
          <w:sz w:val="28"/>
          <w:szCs w:val="28"/>
          <w:lang w:val="uk-UA"/>
        </w:rPr>
        <w:t>к</w:t>
      </w:r>
      <w:r w:rsidRPr="007D073E">
        <w:rPr>
          <w:b w:val="0"/>
          <w:bCs w:val="0"/>
          <w:color w:val="373A3C"/>
          <w:sz w:val="28"/>
          <w:szCs w:val="28"/>
          <w:lang w:val="uk-UA"/>
        </w:rPr>
        <w:t>ація синдрому РДА</w:t>
      </w:r>
    </w:p>
    <w:p w14:paraId="5E541556" w14:textId="77777777" w:rsidR="007714A6" w:rsidRPr="007D073E" w:rsidRDefault="007714A6" w:rsidP="007714A6">
      <w:pPr>
        <w:pStyle w:val="2"/>
        <w:shd w:val="clear" w:color="auto" w:fill="FFFFFF"/>
        <w:spacing w:before="0" w:beforeAutospacing="0" w:after="0" w:afterAutospacing="0"/>
        <w:ind w:firstLine="993"/>
        <w:jc w:val="both"/>
        <w:rPr>
          <w:b w:val="0"/>
          <w:bCs w:val="0"/>
          <w:color w:val="373A3C"/>
          <w:sz w:val="28"/>
          <w:szCs w:val="28"/>
          <w:lang w:val="uk-UA"/>
        </w:rPr>
      </w:pPr>
      <w:r w:rsidRPr="007D073E">
        <w:rPr>
          <w:b w:val="0"/>
          <w:bCs w:val="0"/>
          <w:color w:val="373A3C"/>
          <w:sz w:val="28"/>
          <w:szCs w:val="28"/>
          <w:lang w:val="uk-UA"/>
        </w:rPr>
        <w:t>2. Типи поведінки дітей з РДА</w:t>
      </w:r>
    </w:p>
    <w:p w14:paraId="5AC361D4" w14:textId="77777777" w:rsidR="007714A6" w:rsidRDefault="007714A6" w:rsidP="007714A6">
      <w:pPr>
        <w:pStyle w:val="2"/>
        <w:shd w:val="clear" w:color="auto" w:fill="FFFFFF"/>
        <w:spacing w:before="0" w:beforeAutospacing="0" w:after="0" w:afterAutospacing="0"/>
        <w:ind w:firstLine="993"/>
        <w:jc w:val="both"/>
        <w:rPr>
          <w:b w:val="0"/>
          <w:bCs w:val="0"/>
          <w:color w:val="373A3C"/>
          <w:sz w:val="28"/>
          <w:szCs w:val="28"/>
          <w:lang w:val="uk-UA"/>
        </w:rPr>
      </w:pPr>
      <w:r w:rsidRPr="007D073E">
        <w:rPr>
          <w:b w:val="0"/>
          <w:bCs w:val="0"/>
          <w:color w:val="373A3C"/>
          <w:sz w:val="28"/>
          <w:szCs w:val="28"/>
          <w:lang w:val="uk-UA"/>
        </w:rPr>
        <w:t>3. Характеристика груп дітей з РДА</w:t>
      </w:r>
    </w:p>
    <w:p w14:paraId="148CD6D6" w14:textId="77777777" w:rsidR="00CF0F1A" w:rsidRPr="007D073E" w:rsidRDefault="00CF0F1A" w:rsidP="007714A6">
      <w:pPr>
        <w:pStyle w:val="2"/>
        <w:shd w:val="clear" w:color="auto" w:fill="FFFFFF"/>
        <w:spacing w:before="0" w:beforeAutospacing="0" w:after="0" w:afterAutospacing="0"/>
        <w:ind w:firstLine="993"/>
        <w:jc w:val="both"/>
        <w:rPr>
          <w:b w:val="0"/>
          <w:bCs w:val="0"/>
          <w:color w:val="373A3C"/>
          <w:sz w:val="28"/>
          <w:szCs w:val="28"/>
          <w:lang w:val="uk-UA"/>
        </w:rPr>
      </w:pPr>
    </w:p>
    <w:p w14:paraId="7A1A9AE4" w14:textId="77777777" w:rsidR="00CF0F1A" w:rsidRDefault="00624B13" w:rsidP="00CF0F1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CF0F1A">
        <w:rPr>
          <w:b/>
          <w:sz w:val="28"/>
          <w:szCs w:val="28"/>
          <w:lang w:val="uk-UA"/>
        </w:rPr>
        <w:t>Практична робота № 2</w:t>
      </w:r>
      <w:r w:rsidR="00CF0F1A" w:rsidRPr="00CF0F1A">
        <w:rPr>
          <w:b/>
          <w:sz w:val="28"/>
          <w:szCs w:val="28"/>
          <w:lang w:val="uk-UA"/>
        </w:rPr>
        <w:t>.</w:t>
      </w:r>
      <w:r w:rsidRPr="00CF0F1A">
        <w:rPr>
          <w:b/>
          <w:sz w:val="28"/>
          <w:szCs w:val="28"/>
          <w:lang w:val="uk-UA"/>
        </w:rPr>
        <w:t xml:space="preserve"> </w:t>
      </w:r>
      <w:r w:rsidR="00CF0F1A" w:rsidRPr="00CF0F1A">
        <w:rPr>
          <w:b/>
          <w:sz w:val="28"/>
          <w:szCs w:val="28"/>
          <w:lang w:val="uk-UA"/>
        </w:rPr>
        <w:t xml:space="preserve">Психолого-педагогічне вивчення дітей з РДА. </w:t>
      </w:r>
      <w:r w:rsidR="00CF0F1A" w:rsidRPr="00CF0F1A">
        <w:rPr>
          <w:sz w:val="28"/>
          <w:szCs w:val="28"/>
          <w:lang w:val="uk-UA"/>
        </w:rPr>
        <w:t>(</w:t>
      </w:r>
      <w:r w:rsidR="00CF0F1A">
        <w:rPr>
          <w:sz w:val="28"/>
          <w:szCs w:val="28"/>
          <w:lang w:val="uk-UA"/>
        </w:rPr>
        <w:t>Методичні рекомендації, практичне заняття № 2).</w:t>
      </w:r>
    </w:p>
    <w:p w14:paraId="69B52425" w14:textId="77777777" w:rsidR="00CF0F1A" w:rsidRPr="00CF0F1A" w:rsidRDefault="00CF0F1A" w:rsidP="00CF0F1A">
      <w:pPr>
        <w:shd w:val="clear" w:color="auto" w:fill="FFFFFF"/>
        <w:ind w:firstLine="709"/>
        <w:jc w:val="both"/>
        <w:rPr>
          <w:color w:val="373A3C"/>
          <w:sz w:val="28"/>
          <w:szCs w:val="28"/>
        </w:rPr>
      </w:pPr>
    </w:p>
    <w:p w14:paraId="6538A171" w14:textId="77777777" w:rsidR="007714A6" w:rsidRPr="003B6F01" w:rsidRDefault="007714A6" w:rsidP="00CF0F1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373A3C"/>
          <w:sz w:val="28"/>
          <w:szCs w:val="28"/>
        </w:rPr>
      </w:pPr>
      <w:r>
        <w:rPr>
          <w:bCs w:val="0"/>
          <w:color w:val="373A3C"/>
          <w:sz w:val="28"/>
          <w:szCs w:val="28"/>
          <w:lang w:val="uk-UA"/>
        </w:rPr>
        <w:t>Тема</w:t>
      </w:r>
      <w:r w:rsidRPr="003B6F01">
        <w:rPr>
          <w:bCs w:val="0"/>
          <w:color w:val="373A3C"/>
          <w:sz w:val="28"/>
          <w:szCs w:val="28"/>
        </w:rPr>
        <w:t xml:space="preserve"> 3. Система </w:t>
      </w:r>
      <w:proofErr w:type="spellStart"/>
      <w:r w:rsidRPr="003B6F01">
        <w:rPr>
          <w:bCs w:val="0"/>
          <w:color w:val="373A3C"/>
          <w:sz w:val="28"/>
          <w:szCs w:val="28"/>
        </w:rPr>
        <w:t>корекційно-виховної</w:t>
      </w:r>
      <w:proofErr w:type="spellEnd"/>
      <w:r w:rsidRPr="003B6F01">
        <w:rPr>
          <w:bCs w:val="0"/>
          <w:color w:val="373A3C"/>
          <w:sz w:val="28"/>
          <w:szCs w:val="28"/>
        </w:rPr>
        <w:t xml:space="preserve"> </w:t>
      </w:r>
      <w:proofErr w:type="spellStart"/>
      <w:r w:rsidRPr="003B6F01">
        <w:rPr>
          <w:bCs w:val="0"/>
          <w:color w:val="373A3C"/>
          <w:sz w:val="28"/>
          <w:szCs w:val="28"/>
        </w:rPr>
        <w:t>роботи</w:t>
      </w:r>
      <w:proofErr w:type="spellEnd"/>
      <w:r w:rsidRPr="003B6F01">
        <w:rPr>
          <w:bCs w:val="0"/>
          <w:color w:val="373A3C"/>
          <w:sz w:val="28"/>
          <w:szCs w:val="28"/>
        </w:rPr>
        <w:t xml:space="preserve"> при </w:t>
      </w:r>
      <w:proofErr w:type="spellStart"/>
      <w:r w:rsidRPr="003B6F01">
        <w:rPr>
          <w:bCs w:val="0"/>
          <w:color w:val="373A3C"/>
          <w:sz w:val="28"/>
          <w:szCs w:val="28"/>
        </w:rPr>
        <w:t>ранньому</w:t>
      </w:r>
      <w:proofErr w:type="spellEnd"/>
      <w:r w:rsidRPr="003B6F01">
        <w:rPr>
          <w:bCs w:val="0"/>
          <w:color w:val="373A3C"/>
          <w:sz w:val="28"/>
          <w:szCs w:val="28"/>
        </w:rPr>
        <w:t xml:space="preserve"> </w:t>
      </w:r>
      <w:proofErr w:type="spellStart"/>
      <w:r w:rsidRPr="003B6F01">
        <w:rPr>
          <w:bCs w:val="0"/>
          <w:color w:val="373A3C"/>
          <w:sz w:val="28"/>
          <w:szCs w:val="28"/>
        </w:rPr>
        <w:t>дитячому</w:t>
      </w:r>
      <w:proofErr w:type="spellEnd"/>
      <w:r w:rsidRPr="003B6F01">
        <w:rPr>
          <w:bCs w:val="0"/>
          <w:color w:val="373A3C"/>
          <w:sz w:val="28"/>
          <w:szCs w:val="28"/>
        </w:rPr>
        <w:t xml:space="preserve"> </w:t>
      </w:r>
      <w:proofErr w:type="spellStart"/>
      <w:r w:rsidRPr="003B6F01">
        <w:rPr>
          <w:bCs w:val="0"/>
          <w:color w:val="373A3C"/>
          <w:sz w:val="28"/>
          <w:szCs w:val="28"/>
        </w:rPr>
        <w:t>аутизмі</w:t>
      </w:r>
      <w:proofErr w:type="spellEnd"/>
    </w:p>
    <w:p w14:paraId="48964B82" w14:textId="77777777" w:rsidR="003B1BCB" w:rsidRPr="0017119F" w:rsidRDefault="0017119F" w:rsidP="0017119F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17119F">
        <w:rPr>
          <w:rFonts w:ascii="Times New Roman" w:hAnsi="Times New Roman"/>
          <w:sz w:val="28"/>
          <w:szCs w:val="28"/>
          <w:lang w:val="uk-UA"/>
        </w:rPr>
        <w:t>Завдання корекційно-виховної роботи  при РДА.</w:t>
      </w:r>
    </w:p>
    <w:p w14:paraId="48DBA3CD" w14:textId="77777777" w:rsidR="0017119F" w:rsidRPr="0017119F" w:rsidRDefault="0017119F" w:rsidP="0017119F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17119F">
        <w:rPr>
          <w:rFonts w:ascii="Times New Roman" w:hAnsi="Times New Roman"/>
          <w:sz w:val="28"/>
          <w:szCs w:val="28"/>
          <w:lang w:val="uk-UA"/>
        </w:rPr>
        <w:t>Організація навчання та виховання дітей з РДА.</w:t>
      </w:r>
    </w:p>
    <w:p w14:paraId="2D27C6B1" w14:textId="77777777" w:rsidR="0017119F" w:rsidRDefault="0017119F" w:rsidP="0017119F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17119F">
        <w:rPr>
          <w:rFonts w:ascii="Times New Roman" w:hAnsi="Times New Roman"/>
          <w:sz w:val="28"/>
          <w:szCs w:val="28"/>
          <w:lang w:val="uk-UA"/>
        </w:rPr>
        <w:t>Взаємодія спеціалістів з батьками у питаннях навчання та виховання дітей з РДА</w:t>
      </w:r>
      <w:r w:rsidR="00CF0F1A">
        <w:rPr>
          <w:rFonts w:ascii="Times New Roman" w:hAnsi="Times New Roman"/>
          <w:sz w:val="28"/>
          <w:szCs w:val="28"/>
          <w:lang w:val="uk-UA"/>
        </w:rPr>
        <w:t>.</w:t>
      </w:r>
    </w:p>
    <w:p w14:paraId="69FE3842" w14:textId="77777777" w:rsidR="00CF0F1A" w:rsidRPr="00CF0F1A" w:rsidRDefault="00CF0F1A" w:rsidP="00CF0F1A">
      <w:pPr>
        <w:pStyle w:val="a5"/>
        <w:shd w:val="clear" w:color="auto" w:fill="FFFFFF"/>
        <w:ind w:left="0" w:firstLine="709"/>
        <w:jc w:val="both"/>
        <w:rPr>
          <w:rFonts w:ascii="Times New Roman" w:hAnsi="Times New Roman"/>
          <w:color w:val="373A3C"/>
          <w:sz w:val="28"/>
          <w:szCs w:val="28"/>
        </w:rPr>
      </w:pPr>
      <w:r w:rsidRPr="00CF0F1A">
        <w:rPr>
          <w:rFonts w:ascii="Times New Roman" w:hAnsi="Times New Roman"/>
          <w:b/>
          <w:sz w:val="28"/>
          <w:szCs w:val="28"/>
          <w:lang w:val="uk-UA"/>
        </w:rPr>
        <w:t>Практична робота № 3. Методи психологічної корекції в роботі з дітьми з РДА</w:t>
      </w:r>
      <w:r w:rsidRPr="00CF0F1A">
        <w:rPr>
          <w:sz w:val="28"/>
          <w:szCs w:val="28"/>
          <w:lang w:val="uk-UA"/>
        </w:rPr>
        <w:t xml:space="preserve"> </w:t>
      </w:r>
      <w:r w:rsidRPr="00CF0F1A">
        <w:rPr>
          <w:rFonts w:ascii="Times New Roman" w:hAnsi="Times New Roman"/>
          <w:sz w:val="28"/>
          <w:szCs w:val="28"/>
          <w:lang w:val="uk-UA"/>
        </w:rPr>
        <w:t xml:space="preserve">(Методичні рекомендації, практичне заняття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F0F1A">
        <w:rPr>
          <w:rFonts w:ascii="Times New Roman" w:hAnsi="Times New Roman"/>
          <w:sz w:val="28"/>
          <w:szCs w:val="28"/>
          <w:lang w:val="uk-UA"/>
        </w:rPr>
        <w:t>).</w:t>
      </w:r>
    </w:p>
    <w:p w14:paraId="58C13283" w14:textId="77777777" w:rsidR="0017119F" w:rsidRPr="0017119F" w:rsidRDefault="0017119F" w:rsidP="00CF0F1A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  <w:lang w:val="uk-UA"/>
        </w:rPr>
      </w:pPr>
      <w:r w:rsidRPr="0017119F">
        <w:rPr>
          <w:b/>
          <w:sz w:val="28"/>
          <w:szCs w:val="28"/>
          <w:lang w:val="uk-UA"/>
        </w:rPr>
        <w:t>Тема 4. Характеристика методів роботи та програм для корекції дітей з РДА</w:t>
      </w:r>
    </w:p>
    <w:p w14:paraId="06BBB312" w14:textId="77777777" w:rsidR="0017119F" w:rsidRPr="0017119F" w:rsidRDefault="0017119F" w:rsidP="0017119F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ind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17119F">
        <w:rPr>
          <w:rFonts w:ascii="Times New Roman" w:hAnsi="Times New Roman"/>
          <w:sz w:val="28"/>
          <w:szCs w:val="28"/>
          <w:lang w:val="uk-UA"/>
        </w:rPr>
        <w:t>Поведінкова терапія  у роботі  з даним контингентом дітей.</w:t>
      </w:r>
    </w:p>
    <w:p w14:paraId="69D16718" w14:textId="77777777" w:rsidR="0017119F" w:rsidRDefault="0017119F" w:rsidP="0017119F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ind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17119F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Програма ТЕАССН та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7119F">
        <w:rPr>
          <w:rFonts w:ascii="Times New Roman" w:hAnsi="Times New Roman"/>
          <w:sz w:val="28"/>
          <w:szCs w:val="28"/>
          <w:lang w:val="uk-UA"/>
        </w:rPr>
        <w:t>икористання програми «Розквіт» з метою корекції дітей з РДА.</w:t>
      </w:r>
    </w:p>
    <w:p w14:paraId="216CEE58" w14:textId="77777777" w:rsidR="0017119F" w:rsidRPr="0017119F" w:rsidRDefault="0017119F" w:rsidP="0017119F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ind w:firstLine="6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Комплексна психолого-педагогічна корекція дітей з РДА.</w:t>
      </w:r>
    </w:p>
    <w:p w14:paraId="6B006BA6" w14:textId="77777777" w:rsidR="00CF0F1A" w:rsidRPr="00CF0F1A" w:rsidRDefault="00CF0F1A" w:rsidP="00CF0F1A">
      <w:pPr>
        <w:pStyle w:val="a5"/>
        <w:shd w:val="clear" w:color="auto" w:fill="FFFFFF"/>
        <w:ind w:left="360"/>
        <w:jc w:val="both"/>
        <w:rPr>
          <w:rFonts w:ascii="Times New Roman" w:hAnsi="Times New Roman"/>
          <w:color w:val="373A3C"/>
          <w:sz w:val="28"/>
          <w:szCs w:val="28"/>
        </w:rPr>
      </w:pPr>
      <w:r w:rsidRPr="00CF0F1A"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 №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CF0F1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Підготовка дітей з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аутичним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спектром розладів до шкільного навчання</w:t>
      </w:r>
      <w:r w:rsidRPr="00CF0F1A">
        <w:rPr>
          <w:sz w:val="28"/>
          <w:szCs w:val="28"/>
          <w:lang w:val="uk-UA"/>
        </w:rPr>
        <w:t xml:space="preserve"> </w:t>
      </w:r>
      <w:r w:rsidRPr="00CF0F1A">
        <w:rPr>
          <w:rFonts w:ascii="Times New Roman" w:hAnsi="Times New Roman"/>
          <w:sz w:val="28"/>
          <w:szCs w:val="28"/>
          <w:lang w:val="uk-UA"/>
        </w:rPr>
        <w:t xml:space="preserve">(Методичні рекомендації, практичне заняття № </w:t>
      </w:r>
      <w:r>
        <w:rPr>
          <w:rFonts w:ascii="Times New Roman" w:hAnsi="Times New Roman"/>
          <w:sz w:val="28"/>
          <w:szCs w:val="28"/>
          <w:lang w:val="uk-UA"/>
        </w:rPr>
        <w:t>5,6</w:t>
      </w:r>
      <w:r w:rsidRPr="00CF0F1A">
        <w:rPr>
          <w:rFonts w:ascii="Times New Roman" w:hAnsi="Times New Roman"/>
          <w:sz w:val="28"/>
          <w:szCs w:val="28"/>
          <w:lang w:val="uk-UA"/>
        </w:rPr>
        <w:t>).</w:t>
      </w:r>
    </w:p>
    <w:p w14:paraId="0A2EBCAA" w14:textId="77777777" w:rsidR="003B1BCB" w:rsidRPr="003C1A6A" w:rsidRDefault="003B1BCB" w:rsidP="003B1BCB">
      <w:pPr>
        <w:jc w:val="both"/>
        <w:rPr>
          <w:b/>
          <w:sz w:val="28"/>
          <w:szCs w:val="28"/>
        </w:rPr>
      </w:pPr>
      <w:proofErr w:type="spellStart"/>
      <w:r w:rsidRPr="00E278DE">
        <w:rPr>
          <w:b/>
          <w:sz w:val="28"/>
          <w:szCs w:val="28"/>
        </w:rPr>
        <w:t>Змістовий</w:t>
      </w:r>
      <w:proofErr w:type="spellEnd"/>
      <w:r w:rsidRPr="00E278DE">
        <w:rPr>
          <w:b/>
          <w:sz w:val="28"/>
          <w:szCs w:val="28"/>
        </w:rPr>
        <w:t xml:space="preserve"> модуль </w:t>
      </w:r>
      <w:r>
        <w:rPr>
          <w:b/>
          <w:sz w:val="28"/>
          <w:szCs w:val="28"/>
        </w:rPr>
        <w:t>2</w:t>
      </w:r>
      <w:r w:rsidRPr="00E27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52F6D">
        <w:rPr>
          <w:b/>
          <w:bCs/>
          <w:sz w:val="28"/>
          <w:szCs w:val="28"/>
        </w:rPr>
        <w:t xml:space="preserve">Дитячий </w:t>
      </w:r>
      <w:proofErr w:type="spellStart"/>
      <w:r w:rsidRPr="00952F6D">
        <w:rPr>
          <w:b/>
          <w:bCs/>
          <w:sz w:val="28"/>
          <w:szCs w:val="28"/>
        </w:rPr>
        <w:t>церебральний</w:t>
      </w:r>
      <w:proofErr w:type="spellEnd"/>
      <w:r w:rsidRPr="00952F6D">
        <w:rPr>
          <w:b/>
          <w:bCs/>
          <w:sz w:val="28"/>
          <w:szCs w:val="28"/>
        </w:rPr>
        <w:t xml:space="preserve"> </w:t>
      </w:r>
      <w:proofErr w:type="spellStart"/>
      <w:r w:rsidRPr="00952F6D">
        <w:rPr>
          <w:b/>
          <w:bCs/>
          <w:sz w:val="28"/>
          <w:szCs w:val="28"/>
        </w:rPr>
        <w:t>параліч</w:t>
      </w:r>
      <w:proofErr w:type="spellEnd"/>
      <w:r w:rsidRPr="00952F6D">
        <w:rPr>
          <w:b/>
          <w:bCs/>
          <w:sz w:val="28"/>
          <w:szCs w:val="28"/>
        </w:rPr>
        <w:t xml:space="preserve">. Система </w:t>
      </w:r>
      <w:proofErr w:type="spellStart"/>
      <w:r w:rsidRPr="00952F6D">
        <w:rPr>
          <w:b/>
          <w:bCs/>
          <w:sz w:val="28"/>
          <w:szCs w:val="28"/>
        </w:rPr>
        <w:t>реабілітації</w:t>
      </w:r>
      <w:proofErr w:type="spellEnd"/>
      <w:r w:rsidRPr="00952F6D">
        <w:rPr>
          <w:b/>
          <w:bCs/>
          <w:sz w:val="28"/>
          <w:szCs w:val="28"/>
        </w:rPr>
        <w:t xml:space="preserve"> </w:t>
      </w:r>
      <w:proofErr w:type="spellStart"/>
      <w:r w:rsidRPr="00952F6D">
        <w:rPr>
          <w:b/>
          <w:bCs/>
          <w:sz w:val="28"/>
          <w:szCs w:val="28"/>
        </w:rPr>
        <w:t>дітей</w:t>
      </w:r>
      <w:proofErr w:type="spellEnd"/>
      <w:r w:rsidRPr="00952F6D">
        <w:rPr>
          <w:b/>
          <w:bCs/>
          <w:sz w:val="28"/>
          <w:szCs w:val="28"/>
        </w:rPr>
        <w:t xml:space="preserve"> з ДЦП</w:t>
      </w:r>
      <w:r w:rsidRPr="005A1CAF">
        <w:rPr>
          <w:b/>
          <w:bCs/>
          <w:sz w:val="28"/>
          <w:szCs w:val="28"/>
        </w:rPr>
        <w:t>.</w:t>
      </w:r>
    </w:p>
    <w:p w14:paraId="3E0874E3" w14:textId="77777777" w:rsidR="00B2716F" w:rsidRDefault="00B2716F">
      <w:pPr>
        <w:rPr>
          <w:lang w:val="uk-UA"/>
        </w:rPr>
      </w:pPr>
    </w:p>
    <w:p w14:paraId="65790BF8" w14:textId="77777777" w:rsidR="003B1BCB" w:rsidRPr="003E3C90" w:rsidRDefault="0017119F" w:rsidP="003E3C90">
      <w:pPr>
        <w:ind w:firstLine="709"/>
        <w:jc w:val="both"/>
        <w:rPr>
          <w:b/>
          <w:sz w:val="28"/>
          <w:szCs w:val="28"/>
          <w:lang w:val="uk-UA"/>
        </w:rPr>
      </w:pPr>
      <w:r w:rsidRPr="003E3C90">
        <w:rPr>
          <w:b/>
          <w:sz w:val="28"/>
          <w:szCs w:val="28"/>
          <w:lang w:val="uk-UA"/>
        </w:rPr>
        <w:t xml:space="preserve">Тема 1. Дитячий церебральний параліч як приклад </w:t>
      </w:r>
      <w:proofErr w:type="spellStart"/>
      <w:r w:rsidRPr="003E3C90">
        <w:rPr>
          <w:b/>
          <w:sz w:val="28"/>
          <w:szCs w:val="28"/>
          <w:lang w:val="uk-UA"/>
        </w:rPr>
        <w:t>дизонтогенезу</w:t>
      </w:r>
      <w:proofErr w:type="spellEnd"/>
      <w:r w:rsidRPr="003E3C90">
        <w:rPr>
          <w:b/>
          <w:sz w:val="28"/>
          <w:szCs w:val="28"/>
          <w:lang w:val="uk-UA"/>
        </w:rPr>
        <w:t>.</w:t>
      </w:r>
    </w:p>
    <w:p w14:paraId="6FCD0B52" w14:textId="77777777" w:rsidR="0017119F" w:rsidRPr="003E3C90" w:rsidRDefault="0017119F" w:rsidP="003E3C90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ДЦП як психолого-педагогічна проблема.</w:t>
      </w:r>
    </w:p>
    <w:p w14:paraId="28384E03" w14:textId="77777777" w:rsidR="0017119F" w:rsidRPr="003E3C90" w:rsidRDefault="0017119F" w:rsidP="003E3C90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Клінічні прояви ДЦП.</w:t>
      </w:r>
    </w:p>
    <w:p w14:paraId="1315A16F" w14:textId="77777777" w:rsidR="0017119F" w:rsidRDefault="003E3C90" w:rsidP="003E3C90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Динаміка розвитку при ДЦП.</w:t>
      </w:r>
    </w:p>
    <w:p w14:paraId="3FDED8B8" w14:textId="77777777" w:rsidR="004A4D9F" w:rsidRPr="004A4D9F" w:rsidRDefault="004A4D9F" w:rsidP="004A4D9F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4D9F">
        <w:rPr>
          <w:rFonts w:ascii="Times New Roman" w:hAnsi="Times New Roman"/>
          <w:b/>
          <w:sz w:val="28"/>
          <w:szCs w:val="28"/>
          <w:lang w:val="uk-UA"/>
        </w:rPr>
        <w:t>Семінарське заняття № 1. Дитячий церебральний параліч як психолого-педагогічно-медична проблема.</w:t>
      </w:r>
    </w:p>
    <w:p w14:paraId="632CE9ED" w14:textId="77777777" w:rsidR="003E3C90" w:rsidRPr="003E3C90" w:rsidRDefault="003E3C90" w:rsidP="003E3C90">
      <w:pPr>
        <w:pStyle w:val="a5"/>
        <w:ind w:left="405" w:firstLine="304"/>
        <w:rPr>
          <w:rFonts w:ascii="Times New Roman" w:hAnsi="Times New Roman"/>
          <w:b/>
          <w:sz w:val="28"/>
          <w:szCs w:val="28"/>
          <w:lang w:val="uk-UA"/>
        </w:rPr>
      </w:pPr>
      <w:r w:rsidRPr="003E3C90">
        <w:rPr>
          <w:rFonts w:ascii="Times New Roman" w:hAnsi="Times New Roman"/>
          <w:b/>
          <w:sz w:val="28"/>
          <w:szCs w:val="28"/>
          <w:lang w:val="uk-UA"/>
        </w:rPr>
        <w:t>Тема 2. Клінічні форми ДЦП.</w:t>
      </w:r>
    </w:p>
    <w:p w14:paraId="4D171631" w14:textId="77777777" w:rsidR="003E3C90" w:rsidRPr="003E3C90" w:rsidRDefault="003E3C90" w:rsidP="003E3C90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E3C90">
        <w:rPr>
          <w:rFonts w:ascii="Times New Roman" w:hAnsi="Times New Roman"/>
          <w:sz w:val="28"/>
          <w:szCs w:val="28"/>
          <w:lang w:val="uk-UA"/>
        </w:rPr>
        <w:t>Гіперкінетична</w:t>
      </w:r>
      <w:proofErr w:type="spellEnd"/>
      <w:r w:rsidRPr="003E3C90">
        <w:rPr>
          <w:rFonts w:ascii="Times New Roman" w:hAnsi="Times New Roman"/>
          <w:sz w:val="28"/>
          <w:szCs w:val="28"/>
          <w:lang w:val="uk-UA"/>
        </w:rPr>
        <w:t xml:space="preserve"> форма ДЦП.</w:t>
      </w:r>
    </w:p>
    <w:p w14:paraId="09BB41A0" w14:textId="77777777" w:rsidR="003E3C90" w:rsidRPr="003E3C90" w:rsidRDefault="003E3C90" w:rsidP="003E3C90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 xml:space="preserve"> Спастичні форми  ДЦП.</w:t>
      </w:r>
    </w:p>
    <w:p w14:paraId="6FD15936" w14:textId="77777777" w:rsidR="003E3C90" w:rsidRDefault="003E3C90" w:rsidP="003E3C90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Тоніко-астатична форма ДЦП.</w:t>
      </w:r>
    </w:p>
    <w:p w14:paraId="4D584E66" w14:textId="77777777" w:rsidR="004A4D9F" w:rsidRPr="004A4D9F" w:rsidRDefault="004A4D9F" w:rsidP="004A4D9F">
      <w:pPr>
        <w:pStyle w:val="a5"/>
        <w:tabs>
          <w:tab w:val="left" w:pos="993"/>
        </w:tabs>
        <w:ind w:left="0" w:firstLine="7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4D9F">
        <w:rPr>
          <w:rFonts w:ascii="Times New Roman" w:hAnsi="Times New Roman"/>
          <w:b/>
          <w:sz w:val="28"/>
          <w:szCs w:val="28"/>
          <w:lang w:val="uk-UA"/>
        </w:rPr>
        <w:t>Практичне заняття №1.  Порівняльна характеристика клінічних форм ДЦП.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4A4D9F">
        <w:rPr>
          <w:rFonts w:ascii="Times New Roman" w:hAnsi="Times New Roman"/>
          <w:sz w:val="28"/>
          <w:szCs w:val="28"/>
          <w:lang w:val="uk-UA"/>
        </w:rPr>
        <w:t>етодичні рекомендації</w:t>
      </w:r>
      <w:r>
        <w:rPr>
          <w:rFonts w:ascii="Times New Roman" w:hAnsi="Times New Roman"/>
          <w:sz w:val="28"/>
          <w:szCs w:val="28"/>
          <w:lang w:val="uk-UA"/>
        </w:rPr>
        <w:t xml:space="preserve"> до практичних занять з курсу «Клініка РДА і ДЦП»,</w:t>
      </w:r>
      <w:r w:rsidRPr="004A4D9F">
        <w:rPr>
          <w:rFonts w:ascii="Times New Roman" w:hAnsi="Times New Roman"/>
          <w:sz w:val="28"/>
          <w:szCs w:val="28"/>
          <w:lang w:val="uk-UA"/>
        </w:rPr>
        <w:t xml:space="preserve"> тема 1</w:t>
      </w:r>
      <w:r>
        <w:rPr>
          <w:rFonts w:ascii="Times New Roman" w:hAnsi="Times New Roman"/>
          <w:b/>
          <w:sz w:val="28"/>
          <w:szCs w:val="28"/>
          <w:lang w:val="uk-UA"/>
        </w:rPr>
        <w:t>.)</w:t>
      </w:r>
    </w:p>
    <w:p w14:paraId="4FC47A8B" w14:textId="77777777" w:rsidR="003E3C90" w:rsidRPr="003E3C90" w:rsidRDefault="003E3C90" w:rsidP="003E3C90">
      <w:pPr>
        <w:pStyle w:val="a5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3C90">
        <w:rPr>
          <w:rFonts w:ascii="Times New Roman" w:hAnsi="Times New Roman"/>
          <w:b/>
          <w:sz w:val="28"/>
          <w:szCs w:val="28"/>
          <w:lang w:val="uk-UA"/>
        </w:rPr>
        <w:t>Тема 3. Розвиток вищих психічних функцій при ДЦП.</w:t>
      </w:r>
    </w:p>
    <w:p w14:paraId="3F9DF805" w14:textId="77777777" w:rsidR="003E3C90" w:rsidRDefault="003E3C90" w:rsidP="003E3C90">
      <w:pPr>
        <w:pStyle w:val="a5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пізнавальної діяльності дітей з ДЦП.</w:t>
      </w:r>
    </w:p>
    <w:p w14:paraId="2A40A345" w14:textId="77777777" w:rsidR="003E3C90" w:rsidRDefault="003E3C90" w:rsidP="003E3C90">
      <w:pPr>
        <w:pStyle w:val="a5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Прояви вищих психічних функцій.</w:t>
      </w:r>
    </w:p>
    <w:p w14:paraId="0CC46489" w14:textId="77777777" w:rsidR="003E3C90" w:rsidRDefault="003E3C90" w:rsidP="004A4D9F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Порушення інтелектуального розвитку при ДЦП різних клінічних форм.</w:t>
      </w:r>
    </w:p>
    <w:p w14:paraId="6551A6C5" w14:textId="77777777" w:rsidR="004A4D9F" w:rsidRPr="004A4D9F" w:rsidRDefault="004A4D9F" w:rsidP="004A4D9F">
      <w:pPr>
        <w:pStyle w:val="a5"/>
        <w:tabs>
          <w:tab w:val="left" w:pos="993"/>
        </w:tabs>
        <w:ind w:left="0" w:firstLine="7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4D9F">
        <w:rPr>
          <w:rFonts w:ascii="Times New Roman" w:hAnsi="Times New Roman"/>
          <w:b/>
          <w:sz w:val="28"/>
          <w:szCs w:val="28"/>
          <w:lang w:val="uk-UA"/>
        </w:rPr>
        <w:t>Практичне заняття № 2.Діагностика і корекція рухових порушень при ДЦП</w:t>
      </w:r>
      <w:r w:rsidRPr="004A4D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4A4D9F">
        <w:rPr>
          <w:rFonts w:ascii="Times New Roman" w:hAnsi="Times New Roman"/>
          <w:sz w:val="28"/>
          <w:szCs w:val="28"/>
          <w:lang w:val="uk-UA"/>
        </w:rPr>
        <w:t>етодичні рекомендації</w:t>
      </w:r>
      <w:r>
        <w:rPr>
          <w:rFonts w:ascii="Times New Roman" w:hAnsi="Times New Roman"/>
          <w:sz w:val="28"/>
          <w:szCs w:val="28"/>
          <w:lang w:val="uk-UA"/>
        </w:rPr>
        <w:t xml:space="preserve"> до практичних занять з курсу «Клініка РДА і ДЦП»,</w:t>
      </w:r>
      <w:r w:rsidRPr="004A4D9F">
        <w:rPr>
          <w:rFonts w:ascii="Times New Roman" w:hAnsi="Times New Roman"/>
          <w:sz w:val="28"/>
          <w:szCs w:val="28"/>
          <w:lang w:val="uk-UA"/>
        </w:rPr>
        <w:t xml:space="preserve"> тема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.)</w:t>
      </w:r>
    </w:p>
    <w:p w14:paraId="0877CCF4" w14:textId="77777777" w:rsidR="003E3C90" w:rsidRPr="003E3C90" w:rsidRDefault="003E3C90" w:rsidP="004A4D9F">
      <w:pP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3E3C90">
        <w:rPr>
          <w:b/>
          <w:sz w:val="28"/>
          <w:szCs w:val="28"/>
          <w:lang w:val="uk-UA"/>
        </w:rPr>
        <w:t>Тема 4. Стан емоційно-вольової сфери дітей з ДЦП.</w:t>
      </w:r>
    </w:p>
    <w:p w14:paraId="76FE6A01" w14:textId="77777777" w:rsidR="003E3C90" w:rsidRDefault="003E3C90" w:rsidP="003E3C90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1.Порушення формування емоційно-вольової сфери дітей з ДЦП.</w:t>
      </w:r>
    </w:p>
    <w:p w14:paraId="19359F81" w14:textId="77777777" w:rsidR="003E3C90" w:rsidRDefault="003E3C90" w:rsidP="003E3C90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Особистісний розвиток</w:t>
      </w:r>
      <w:r w:rsidRPr="003E3C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дітей з ДЦП.</w:t>
      </w:r>
    </w:p>
    <w:p w14:paraId="3934C426" w14:textId="77777777" w:rsidR="003E3C90" w:rsidRDefault="003E3C90" w:rsidP="003E3C90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Резидуально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-органічні пограничні нервово-психічні розлади при ДЦП.</w:t>
      </w:r>
    </w:p>
    <w:p w14:paraId="3855A6B2" w14:textId="77777777" w:rsidR="004A4D9F" w:rsidRDefault="004A4D9F" w:rsidP="003E3C90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86A26">
        <w:rPr>
          <w:rFonts w:ascii="Times New Roman" w:hAnsi="Times New Roman"/>
          <w:b/>
          <w:sz w:val="28"/>
          <w:szCs w:val="28"/>
          <w:lang w:val="uk-UA"/>
        </w:rPr>
        <w:t>Семінарське заняття 2.</w:t>
      </w:r>
      <w:r w:rsidR="00A86A26" w:rsidRPr="00A86A26">
        <w:rPr>
          <w:rFonts w:ascii="Times New Roman" w:hAnsi="Times New Roman"/>
          <w:b/>
          <w:sz w:val="28"/>
          <w:szCs w:val="28"/>
          <w:lang w:val="uk-UA"/>
        </w:rPr>
        <w:t xml:space="preserve"> Стан сформованості емоційно-вольової сфери дітей з ДЦП та методи його корекції.</w:t>
      </w:r>
    </w:p>
    <w:p w14:paraId="48E8B9AE" w14:textId="77777777" w:rsidR="00A86A26" w:rsidRPr="00A86A26" w:rsidRDefault="00A86A26" w:rsidP="003E3C90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2818D6" w14:textId="77777777" w:rsidR="003E3C90" w:rsidRPr="003E3C90" w:rsidRDefault="003E3C90" w:rsidP="003E3C90">
      <w:pPr>
        <w:pStyle w:val="a5"/>
        <w:ind w:left="40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3E3C90">
        <w:rPr>
          <w:rFonts w:ascii="Times New Roman" w:hAnsi="Times New Roman"/>
          <w:b/>
          <w:sz w:val="28"/>
          <w:szCs w:val="28"/>
          <w:lang w:val="uk-UA"/>
        </w:rPr>
        <w:t>Тема 5. Корекція порушень при ДЦП.</w:t>
      </w:r>
    </w:p>
    <w:p w14:paraId="544D8E4D" w14:textId="77777777" w:rsidR="003E3C90" w:rsidRPr="003E3C90" w:rsidRDefault="003E3C90" w:rsidP="003E3C90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lastRenderedPageBreak/>
        <w:t>Загальна характеристика системи фізичної реабілітації рухових порушень дітей з ДЦП.</w:t>
      </w:r>
    </w:p>
    <w:p w14:paraId="3E590188" w14:textId="77777777" w:rsidR="003E3C90" w:rsidRPr="003E3C90" w:rsidRDefault="003E3C90" w:rsidP="003E3C90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Методи корекції</w:t>
      </w:r>
      <w:r w:rsidR="00CF0F1A">
        <w:rPr>
          <w:rFonts w:ascii="Times New Roman" w:hAnsi="Times New Roman"/>
          <w:sz w:val="28"/>
          <w:szCs w:val="28"/>
          <w:lang w:val="uk-UA"/>
        </w:rPr>
        <w:t xml:space="preserve"> психічного розвитку</w:t>
      </w:r>
      <w:r w:rsidRPr="003E3C90">
        <w:rPr>
          <w:rFonts w:ascii="Times New Roman" w:hAnsi="Times New Roman"/>
          <w:sz w:val="28"/>
          <w:szCs w:val="28"/>
          <w:lang w:val="uk-UA"/>
        </w:rPr>
        <w:t>.</w:t>
      </w:r>
    </w:p>
    <w:p w14:paraId="779C84E9" w14:textId="77777777" w:rsidR="003E3C90" w:rsidRPr="003E3C90" w:rsidRDefault="003E3C90" w:rsidP="003E3C90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Корекція супутніх уражень при ДЦП.</w:t>
      </w:r>
    </w:p>
    <w:p w14:paraId="4AA3DBED" w14:textId="77777777" w:rsidR="003E3C90" w:rsidRDefault="003E3C90" w:rsidP="003E3C90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3C90">
        <w:rPr>
          <w:rFonts w:ascii="Times New Roman" w:hAnsi="Times New Roman"/>
          <w:sz w:val="28"/>
          <w:szCs w:val="28"/>
          <w:lang w:val="uk-UA"/>
        </w:rPr>
        <w:t>Робота з корекції дітей з ДЦП у провідних реабілітаційних центрах України.</w:t>
      </w:r>
    </w:p>
    <w:p w14:paraId="0B38E18D" w14:textId="77777777" w:rsidR="004A4D9F" w:rsidRDefault="004A4D9F" w:rsidP="00A86A26">
      <w:pPr>
        <w:pStyle w:val="a5"/>
        <w:tabs>
          <w:tab w:val="left" w:pos="993"/>
        </w:tabs>
        <w:ind w:left="0" w:firstLine="7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4D9F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№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4A4D9F">
        <w:rPr>
          <w:rFonts w:ascii="Times New Roman" w:hAnsi="Times New Roman"/>
          <w:b/>
          <w:sz w:val="28"/>
          <w:szCs w:val="28"/>
          <w:lang w:val="uk-UA"/>
        </w:rPr>
        <w:t xml:space="preserve">.Діагностика і корекція </w:t>
      </w:r>
      <w:r>
        <w:rPr>
          <w:rFonts w:ascii="Times New Roman" w:hAnsi="Times New Roman"/>
          <w:b/>
          <w:sz w:val="28"/>
          <w:szCs w:val="28"/>
          <w:lang w:val="uk-UA"/>
        </w:rPr>
        <w:t>психічного розвитку дітей з</w:t>
      </w:r>
      <w:r w:rsidRPr="004A4D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4D9F">
        <w:rPr>
          <w:rFonts w:ascii="Times New Roman" w:hAnsi="Times New Roman"/>
          <w:b/>
          <w:sz w:val="28"/>
          <w:szCs w:val="28"/>
          <w:lang w:val="uk-UA"/>
        </w:rPr>
        <w:t xml:space="preserve"> ДЦП</w:t>
      </w:r>
      <w:r w:rsidRPr="004A4D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4A4D9F">
        <w:rPr>
          <w:rFonts w:ascii="Times New Roman" w:hAnsi="Times New Roman"/>
          <w:sz w:val="28"/>
          <w:szCs w:val="28"/>
          <w:lang w:val="uk-UA"/>
        </w:rPr>
        <w:t>етодичні рекомендації</w:t>
      </w:r>
      <w:r>
        <w:rPr>
          <w:rFonts w:ascii="Times New Roman" w:hAnsi="Times New Roman"/>
          <w:sz w:val="28"/>
          <w:szCs w:val="28"/>
          <w:lang w:val="uk-UA"/>
        </w:rPr>
        <w:t xml:space="preserve"> до практичних занять з курсу «Клініка РДА і ДЦП»,</w:t>
      </w:r>
      <w:r w:rsidRPr="004A4D9F">
        <w:rPr>
          <w:rFonts w:ascii="Times New Roman" w:hAnsi="Times New Roman"/>
          <w:sz w:val="28"/>
          <w:szCs w:val="28"/>
          <w:lang w:val="uk-UA"/>
        </w:rPr>
        <w:t xml:space="preserve"> тема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.)</w:t>
      </w:r>
    </w:p>
    <w:p w14:paraId="20319885" w14:textId="77777777" w:rsidR="00A86A26" w:rsidRPr="00227435" w:rsidRDefault="00A86A26" w:rsidP="00A86A26">
      <w:pPr>
        <w:ind w:left="360" w:firstLine="709"/>
        <w:jc w:val="both"/>
        <w:rPr>
          <w:b/>
          <w:sz w:val="28"/>
          <w:szCs w:val="28"/>
          <w:lang w:val="uk-UA"/>
        </w:rPr>
      </w:pPr>
      <w:r w:rsidRPr="00227435">
        <w:rPr>
          <w:bCs/>
          <w:sz w:val="28"/>
          <w:szCs w:val="28"/>
          <w:lang w:val="uk-UA"/>
        </w:rPr>
        <w:t>9.3.Форма (метод) контрольного заходу, критерії оцінювання та бали</w:t>
      </w:r>
      <w:r w:rsidRPr="00227435">
        <w:rPr>
          <w:b/>
          <w:bCs/>
          <w:sz w:val="28"/>
          <w:szCs w:val="28"/>
          <w:lang w:val="uk-UA"/>
        </w:rPr>
        <w:t>.</w:t>
      </w:r>
      <w:r w:rsidRPr="00227435">
        <w:rPr>
          <w:b/>
          <w:sz w:val="28"/>
          <w:szCs w:val="28"/>
        </w:rPr>
        <w:t xml:space="preserve"> </w:t>
      </w:r>
      <w:r w:rsidRPr="00227435">
        <w:rPr>
          <w:b/>
          <w:sz w:val="28"/>
          <w:szCs w:val="28"/>
          <w:lang w:val="uk-UA"/>
        </w:rPr>
        <w:t xml:space="preserve"> </w:t>
      </w:r>
      <w:r w:rsidRPr="00227435">
        <w:rPr>
          <w:sz w:val="28"/>
          <w:szCs w:val="28"/>
        </w:rPr>
        <w:t xml:space="preserve"> </w:t>
      </w:r>
    </w:p>
    <w:p w14:paraId="29B4E5EF" w14:textId="77777777" w:rsidR="00A86A26" w:rsidRPr="00227435" w:rsidRDefault="00A86A26" w:rsidP="00A86A2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 w:rsidRPr="00227435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</w:p>
    <w:p w14:paraId="1BE5BD78" w14:textId="77777777" w:rsidR="00A86A26" w:rsidRDefault="00A86A26" w:rsidP="00A86A26">
      <w:pPr>
        <w:ind w:firstLine="709"/>
        <w:jc w:val="both"/>
        <w:rPr>
          <w:bCs/>
          <w:sz w:val="28"/>
          <w:szCs w:val="28"/>
          <w:lang w:val="uk-UA"/>
        </w:rPr>
      </w:pPr>
      <w:r w:rsidRPr="00227435">
        <w:rPr>
          <w:sz w:val="28"/>
          <w:lang w:val="uk-UA"/>
        </w:rPr>
        <w:t>Кожен модуль оцінюється у 30 балів (загальна оцінка 60 балів (кожна практична</w:t>
      </w:r>
      <w:r>
        <w:rPr>
          <w:sz w:val="28"/>
          <w:lang w:val="uk-UA"/>
        </w:rPr>
        <w:t xml:space="preserve"> </w:t>
      </w:r>
      <w:r w:rsidRPr="00227435">
        <w:rPr>
          <w:sz w:val="28"/>
          <w:lang w:val="uk-UA"/>
        </w:rPr>
        <w:t>робота</w:t>
      </w:r>
      <w:r>
        <w:rPr>
          <w:sz w:val="28"/>
          <w:lang w:val="uk-UA"/>
        </w:rPr>
        <w:t xml:space="preserve"> та семінарське заняття</w:t>
      </w:r>
      <w:r w:rsidRPr="00227435">
        <w:rPr>
          <w:sz w:val="28"/>
          <w:lang w:val="uk-UA"/>
        </w:rPr>
        <w:t xml:space="preserve"> </w:t>
      </w:r>
      <w:r>
        <w:rPr>
          <w:sz w:val="28"/>
          <w:lang w:val="uk-UA"/>
        </w:rPr>
        <w:t>оцінюється кожне  у 6</w:t>
      </w:r>
      <w:r w:rsidRPr="00227435">
        <w:rPr>
          <w:sz w:val="28"/>
          <w:lang w:val="uk-UA"/>
        </w:rPr>
        <w:t xml:space="preserve"> бал</w:t>
      </w:r>
      <w:r>
        <w:rPr>
          <w:sz w:val="28"/>
          <w:lang w:val="uk-UA"/>
        </w:rPr>
        <w:t>ів</w:t>
      </w:r>
      <w:r w:rsidRPr="00227435">
        <w:rPr>
          <w:sz w:val="28"/>
          <w:lang w:val="uk-UA"/>
        </w:rPr>
        <w:t xml:space="preserve">, </w:t>
      </w:r>
      <w:proofErr w:type="spellStart"/>
      <w:r w:rsidRPr="00227435">
        <w:rPr>
          <w:sz w:val="28"/>
          <w:lang w:val="uk-UA"/>
        </w:rPr>
        <w:t>диф</w:t>
      </w:r>
      <w:proofErr w:type="spellEnd"/>
      <w:r w:rsidRPr="00227435">
        <w:rPr>
          <w:sz w:val="28"/>
          <w:lang w:val="uk-UA"/>
        </w:rPr>
        <w:t>. залік 40 балів)</w:t>
      </w:r>
      <w:r>
        <w:rPr>
          <w:sz w:val="28"/>
          <w:lang w:val="uk-UA"/>
        </w:rPr>
        <w:t xml:space="preserve">. </w:t>
      </w:r>
      <w:r w:rsidRPr="003F1F51">
        <w:rPr>
          <w:bCs/>
          <w:sz w:val="28"/>
          <w:szCs w:val="28"/>
          <w:lang w:val="uk-UA"/>
        </w:rPr>
        <w:t xml:space="preserve">Студенти можуть </w:t>
      </w:r>
      <w:r>
        <w:rPr>
          <w:bCs/>
          <w:sz w:val="28"/>
          <w:szCs w:val="28"/>
          <w:lang w:val="uk-UA"/>
        </w:rPr>
        <w:t>отримати</w:t>
      </w:r>
      <w:r w:rsidRPr="003F1F51">
        <w:rPr>
          <w:bCs/>
          <w:sz w:val="28"/>
          <w:szCs w:val="28"/>
          <w:lang w:val="uk-UA"/>
        </w:rPr>
        <w:t xml:space="preserve"> до </w:t>
      </w:r>
      <w:r>
        <w:rPr>
          <w:bCs/>
          <w:sz w:val="28"/>
          <w:szCs w:val="28"/>
          <w:lang w:val="uk-UA"/>
        </w:rPr>
        <w:t xml:space="preserve">10% бонусних балів за виконання індивідуальних завдань, підготовку презентації з аналізу даних. </w:t>
      </w:r>
    </w:p>
    <w:p w14:paraId="57A26E8C" w14:textId="77777777" w:rsidR="00A86A26" w:rsidRPr="008E1C29" w:rsidRDefault="00A86A26" w:rsidP="00A86A26">
      <w:pPr>
        <w:ind w:firstLine="709"/>
        <w:jc w:val="both"/>
        <w:rPr>
          <w:sz w:val="28"/>
          <w:szCs w:val="28"/>
          <w:lang w:val="uk-UA"/>
        </w:rPr>
      </w:pPr>
      <w:r w:rsidRPr="008E1C29">
        <w:rPr>
          <w:sz w:val="28"/>
          <w:szCs w:val="28"/>
          <w:lang w:val="uk-UA"/>
        </w:rPr>
        <w:t>9.3. Критерії оцінювання</w:t>
      </w:r>
      <w:r>
        <w:rPr>
          <w:sz w:val="28"/>
          <w:szCs w:val="28"/>
          <w:lang w:val="uk-UA"/>
        </w:rPr>
        <w:t xml:space="preserve"> за підсумковою формою контролю (екзамен</w:t>
      </w:r>
      <w:r w:rsidR="006B3508">
        <w:rPr>
          <w:sz w:val="28"/>
          <w:szCs w:val="28"/>
          <w:lang w:val="uk-UA"/>
        </w:rPr>
        <w:t>/диф.залік</w:t>
      </w:r>
      <w:r>
        <w:rPr>
          <w:sz w:val="28"/>
          <w:szCs w:val="28"/>
          <w:lang w:val="uk-UA"/>
        </w:rPr>
        <w:t>).</w:t>
      </w:r>
    </w:p>
    <w:tbl>
      <w:tblPr>
        <w:tblStyle w:val="ad"/>
        <w:tblpPr w:leftFromText="180" w:rightFromText="180" w:vertAnchor="page" w:horzAnchor="margin" w:tblpY="8101"/>
        <w:tblW w:w="0" w:type="auto"/>
        <w:tblLook w:val="04A0" w:firstRow="1" w:lastRow="0" w:firstColumn="1" w:lastColumn="0" w:noHBand="0" w:noVBand="1"/>
      </w:tblPr>
      <w:tblGrid>
        <w:gridCol w:w="2093"/>
        <w:gridCol w:w="7471"/>
      </w:tblGrid>
      <w:tr w:rsidR="00A86A26" w:rsidRPr="00A86A26" w14:paraId="2D6B00C8" w14:textId="77777777" w:rsidTr="00A86A26">
        <w:tc>
          <w:tcPr>
            <w:tcW w:w="2093" w:type="dxa"/>
          </w:tcPr>
          <w:p w14:paraId="0D77D56B" w14:textId="77777777" w:rsidR="00A86A26" w:rsidRPr="00D86040" w:rsidRDefault="00A86A26" w:rsidP="00A86A26">
            <w:pPr>
              <w:jc w:val="center"/>
              <w:rPr>
                <w:rStyle w:val="ac"/>
                <w:color w:val="auto"/>
                <w:sz w:val="24"/>
                <w:szCs w:val="24"/>
              </w:rPr>
            </w:pP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Рівні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освітніх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0" w:type="auto"/>
          </w:tcPr>
          <w:p w14:paraId="49431435" w14:textId="77777777" w:rsidR="00A86A26" w:rsidRPr="00D86040" w:rsidRDefault="00A86A26" w:rsidP="00A86A26">
            <w:pPr>
              <w:ind w:left="-565" w:firstLine="565"/>
              <w:jc w:val="center"/>
              <w:rPr>
                <w:rStyle w:val="ac"/>
                <w:color w:val="auto"/>
                <w:sz w:val="24"/>
                <w:szCs w:val="24"/>
              </w:rPr>
            </w:pP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Загальні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критерії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оцінювання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навчальних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досягнень</w:t>
            </w:r>
            <w:proofErr w:type="spellEnd"/>
          </w:p>
        </w:tc>
      </w:tr>
      <w:tr w:rsidR="00A86A26" w:rsidRPr="00A86A26" w14:paraId="77E7707D" w14:textId="77777777" w:rsidTr="00A86A26">
        <w:tc>
          <w:tcPr>
            <w:tcW w:w="2093" w:type="dxa"/>
          </w:tcPr>
          <w:p w14:paraId="7D09D617" w14:textId="77777777" w:rsidR="00A86A26" w:rsidRPr="00D86040" w:rsidRDefault="00A86A26" w:rsidP="00A86A26">
            <w:pPr>
              <w:jc w:val="center"/>
              <w:rPr>
                <w:rStyle w:val="ac"/>
                <w:b/>
                <w:color w:val="auto"/>
                <w:sz w:val="24"/>
                <w:szCs w:val="24"/>
              </w:rPr>
            </w:pPr>
            <w:r w:rsidRPr="00D86040">
              <w:rPr>
                <w:rStyle w:val="ac"/>
                <w:b/>
                <w:color w:val="auto"/>
                <w:sz w:val="24"/>
                <w:szCs w:val="24"/>
              </w:rPr>
              <w:t>0-9</w:t>
            </w:r>
          </w:p>
        </w:tc>
        <w:tc>
          <w:tcPr>
            <w:tcW w:w="0" w:type="auto"/>
          </w:tcPr>
          <w:p w14:paraId="7D671D99" w14:textId="77777777" w:rsidR="00A86A26" w:rsidRPr="00D86040" w:rsidRDefault="00A86A26" w:rsidP="00A86A26">
            <w:pPr>
              <w:rPr>
                <w:rStyle w:val="ac"/>
                <w:color w:val="auto"/>
                <w:sz w:val="24"/>
                <w:szCs w:val="24"/>
              </w:rPr>
            </w:pPr>
            <w:r w:rsidRPr="00D86040">
              <w:rPr>
                <w:rStyle w:val="ac"/>
                <w:color w:val="auto"/>
                <w:sz w:val="24"/>
                <w:szCs w:val="24"/>
              </w:rPr>
              <w:t xml:space="preserve">До 10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балів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отримує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студент,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якщо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він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дав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незадовільну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або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неповну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відповідь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запитання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ухилився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аргументів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показав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незадовільні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знання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понятійного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апарату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спеціальної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літератури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чи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взагалі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не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відповів</w:t>
            </w:r>
            <w:proofErr w:type="spellEnd"/>
          </w:p>
        </w:tc>
      </w:tr>
      <w:tr w:rsidR="00A86A26" w:rsidRPr="00A86A26" w14:paraId="2F698E42" w14:textId="77777777" w:rsidTr="00A86A26">
        <w:tc>
          <w:tcPr>
            <w:tcW w:w="2093" w:type="dxa"/>
          </w:tcPr>
          <w:p w14:paraId="04D359A2" w14:textId="77777777" w:rsidR="00A86A26" w:rsidRPr="00D86040" w:rsidRDefault="00A86A26" w:rsidP="00A86A26">
            <w:pPr>
              <w:jc w:val="center"/>
              <w:rPr>
                <w:rStyle w:val="ac"/>
                <w:b/>
                <w:color w:val="auto"/>
                <w:sz w:val="24"/>
                <w:szCs w:val="24"/>
              </w:rPr>
            </w:pPr>
            <w:r w:rsidRPr="00D86040">
              <w:rPr>
                <w:rStyle w:val="ac"/>
                <w:b/>
                <w:color w:val="auto"/>
                <w:sz w:val="24"/>
                <w:szCs w:val="24"/>
              </w:rPr>
              <w:t>10- 19</w:t>
            </w:r>
          </w:p>
        </w:tc>
        <w:tc>
          <w:tcPr>
            <w:tcW w:w="0" w:type="auto"/>
          </w:tcPr>
          <w:p w14:paraId="3B2256D2" w14:textId="77777777" w:rsidR="00A86A26" w:rsidRPr="00D86040" w:rsidRDefault="00A86A26" w:rsidP="00A86A26">
            <w:pPr>
              <w:rPr>
                <w:rStyle w:val="ac"/>
                <w:b/>
                <w:color w:val="auto"/>
                <w:sz w:val="24"/>
                <w:szCs w:val="24"/>
              </w:rPr>
            </w:pPr>
            <w:r w:rsidRPr="00D86040">
              <w:rPr>
                <w:rStyle w:val="ac"/>
                <w:color w:val="auto"/>
                <w:sz w:val="24"/>
                <w:szCs w:val="24"/>
              </w:rPr>
              <w:t xml:space="preserve">До 20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балів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отримує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студент,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якщо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він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дав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неповну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відповідь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86040">
              <w:rPr>
                <w:rStyle w:val="ac"/>
                <w:color w:val="auto"/>
                <w:sz w:val="24"/>
                <w:szCs w:val="24"/>
              </w:rPr>
              <w:t>запитання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ухилився</w:t>
            </w:r>
            <w:proofErr w:type="spellEnd"/>
            <w:proofErr w:type="gram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аргументів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показав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поверхові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знання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понятійного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апарату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і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спеціальної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літератури</w:t>
            </w:r>
            <w:proofErr w:type="spellEnd"/>
          </w:p>
        </w:tc>
      </w:tr>
      <w:tr w:rsidR="00A86A26" w:rsidRPr="00A86A26" w14:paraId="556B386A" w14:textId="77777777" w:rsidTr="00A86A26">
        <w:tc>
          <w:tcPr>
            <w:tcW w:w="2093" w:type="dxa"/>
          </w:tcPr>
          <w:p w14:paraId="7F8336E4" w14:textId="77777777" w:rsidR="00A86A26" w:rsidRPr="00D86040" w:rsidRDefault="00A86A26" w:rsidP="00A86A26">
            <w:pPr>
              <w:jc w:val="center"/>
              <w:rPr>
                <w:rStyle w:val="ac"/>
                <w:b/>
                <w:color w:val="auto"/>
                <w:sz w:val="24"/>
                <w:szCs w:val="24"/>
              </w:rPr>
            </w:pPr>
            <w:r w:rsidRPr="00D86040">
              <w:rPr>
                <w:rStyle w:val="ac"/>
                <w:b/>
                <w:color w:val="auto"/>
                <w:sz w:val="24"/>
                <w:szCs w:val="24"/>
              </w:rPr>
              <w:t>20-29</w:t>
            </w:r>
          </w:p>
        </w:tc>
        <w:tc>
          <w:tcPr>
            <w:tcW w:w="0" w:type="auto"/>
          </w:tcPr>
          <w:p w14:paraId="67DDBC84" w14:textId="77777777" w:rsidR="00A86A26" w:rsidRPr="00D86040" w:rsidRDefault="00A86A26" w:rsidP="00A86A26">
            <w:pPr>
              <w:rPr>
                <w:rStyle w:val="ac"/>
                <w:color w:val="auto"/>
                <w:sz w:val="24"/>
                <w:szCs w:val="24"/>
              </w:rPr>
            </w:pPr>
            <w:r w:rsidRPr="00D86040">
              <w:rPr>
                <w:rStyle w:val="ac"/>
                <w:color w:val="auto"/>
                <w:sz w:val="24"/>
                <w:szCs w:val="24"/>
              </w:rPr>
              <w:t xml:space="preserve">До 30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балів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отримує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студент,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якщо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він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цілому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на </w:t>
            </w:r>
          </w:p>
          <w:p w14:paraId="4095FF2D" w14:textId="77777777" w:rsidR="00A86A26" w:rsidRPr="00D86040" w:rsidRDefault="00A86A26" w:rsidP="00A86A26">
            <w:pPr>
              <w:rPr>
                <w:rStyle w:val="ac"/>
                <w:b/>
                <w:color w:val="auto"/>
                <w:sz w:val="24"/>
                <w:szCs w:val="24"/>
              </w:rPr>
            </w:pP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поставлене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запитання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але не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спромігся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переконливо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аргументувати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свою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відповідь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помилився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використанні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понятійного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апарату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показав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незадовільні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знання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літературних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джерел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не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підкріпив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їх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прикладами з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практикипоставлене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запитання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але не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спромігся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переконливо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аргументувати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свою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відповідь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помилився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використанні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понятійного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апарату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показав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незадовільні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знання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літературних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джерел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не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підкріпив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їх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прикладами з практики</w:t>
            </w:r>
          </w:p>
        </w:tc>
      </w:tr>
      <w:tr w:rsidR="00A86A26" w:rsidRPr="00A86A26" w14:paraId="560B4C09" w14:textId="77777777" w:rsidTr="00A86A26">
        <w:tc>
          <w:tcPr>
            <w:tcW w:w="2093" w:type="dxa"/>
          </w:tcPr>
          <w:p w14:paraId="0D6016E6" w14:textId="77777777" w:rsidR="00A86A26" w:rsidRPr="00D86040" w:rsidRDefault="00A86A26" w:rsidP="00A86A26">
            <w:pPr>
              <w:jc w:val="center"/>
              <w:rPr>
                <w:rStyle w:val="ac"/>
                <w:b/>
                <w:color w:val="auto"/>
                <w:sz w:val="24"/>
                <w:szCs w:val="24"/>
              </w:rPr>
            </w:pPr>
            <w:r w:rsidRPr="00D86040">
              <w:rPr>
                <w:rStyle w:val="ac"/>
                <w:b/>
                <w:color w:val="auto"/>
                <w:sz w:val="24"/>
                <w:szCs w:val="24"/>
              </w:rPr>
              <w:t>30-40</w:t>
            </w:r>
          </w:p>
        </w:tc>
        <w:tc>
          <w:tcPr>
            <w:tcW w:w="0" w:type="auto"/>
          </w:tcPr>
          <w:p w14:paraId="3A5B279C" w14:textId="77777777" w:rsidR="00A86A26" w:rsidRPr="00D86040" w:rsidRDefault="00A86A26" w:rsidP="00A86A26">
            <w:pPr>
              <w:rPr>
                <w:rStyle w:val="ac"/>
                <w:color w:val="auto"/>
                <w:sz w:val="24"/>
                <w:szCs w:val="24"/>
              </w:rPr>
            </w:pPr>
            <w:r w:rsidRPr="00D86040">
              <w:rPr>
                <w:rStyle w:val="ac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Максимальну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оцінку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отримує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студент за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умови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що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дав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правильну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відповідь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поставлене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запитання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при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цьому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показав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високі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знання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понятійного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апарату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літературних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джерел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уміння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аргументувати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своє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ставлення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відповідних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категорій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залежностей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явищ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і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навів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6040">
              <w:rPr>
                <w:rStyle w:val="ac"/>
                <w:color w:val="auto"/>
                <w:sz w:val="24"/>
                <w:szCs w:val="24"/>
              </w:rPr>
              <w:t>приклади</w:t>
            </w:r>
            <w:proofErr w:type="spellEnd"/>
            <w:r w:rsidRPr="00D86040">
              <w:rPr>
                <w:rStyle w:val="ac"/>
                <w:color w:val="auto"/>
                <w:sz w:val="24"/>
                <w:szCs w:val="24"/>
              </w:rPr>
              <w:t xml:space="preserve"> з практики</w:t>
            </w:r>
          </w:p>
        </w:tc>
      </w:tr>
    </w:tbl>
    <w:p w14:paraId="0A70D03C" w14:textId="77777777" w:rsidR="00A86A26" w:rsidRPr="00A86A26" w:rsidRDefault="00A86A26" w:rsidP="00A86A26">
      <w:pPr>
        <w:ind w:firstLine="709"/>
        <w:jc w:val="both"/>
        <w:rPr>
          <w:sz w:val="24"/>
          <w:szCs w:val="24"/>
          <w:lang w:val="uk-UA"/>
        </w:rPr>
      </w:pPr>
    </w:p>
    <w:p w14:paraId="24F154E8" w14:textId="77777777" w:rsidR="00A86A26" w:rsidRDefault="00A86A26" w:rsidP="00A86A2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Список рекомендованих джерел (наскрізна нумерація)</w:t>
      </w:r>
    </w:p>
    <w:p w14:paraId="59530A38" w14:textId="77777777" w:rsidR="003B1BCB" w:rsidRDefault="003B1BCB" w:rsidP="003B1BCB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Література</w:t>
      </w:r>
      <w:proofErr w:type="spellEnd"/>
      <w:r>
        <w:rPr>
          <w:b/>
          <w:bCs/>
          <w:sz w:val="28"/>
          <w:szCs w:val="28"/>
        </w:rPr>
        <w:t>:</w:t>
      </w:r>
    </w:p>
    <w:p w14:paraId="61BBDA30" w14:textId="77777777" w:rsidR="003B1BCB" w:rsidRDefault="003B1BCB" w:rsidP="003B1BCB">
      <w:pPr>
        <w:ind w:firstLine="720"/>
        <w:rPr>
          <w:b/>
          <w:bCs/>
          <w:sz w:val="28"/>
          <w:szCs w:val="28"/>
        </w:rPr>
      </w:pPr>
      <w:proofErr w:type="spellStart"/>
      <w:r w:rsidRPr="00196E65">
        <w:rPr>
          <w:b/>
          <w:bCs/>
          <w:sz w:val="28"/>
          <w:szCs w:val="28"/>
        </w:rPr>
        <w:t>Основна</w:t>
      </w:r>
      <w:proofErr w:type="spellEnd"/>
      <w:r w:rsidRPr="00196E65">
        <w:rPr>
          <w:b/>
          <w:bCs/>
          <w:sz w:val="28"/>
          <w:szCs w:val="28"/>
        </w:rPr>
        <w:t>:</w:t>
      </w:r>
    </w:p>
    <w:p w14:paraId="7EAE4717" w14:textId="77777777" w:rsidR="00401DE4" w:rsidRPr="009A0436" w:rsidRDefault="00401DE4" w:rsidP="00401DE4">
      <w:pPr>
        <w:rPr>
          <w:b/>
          <w:i/>
          <w:sz w:val="28"/>
          <w:szCs w:val="28"/>
        </w:rPr>
      </w:pPr>
      <w:proofErr w:type="spellStart"/>
      <w:r w:rsidRPr="009A0436">
        <w:rPr>
          <w:b/>
          <w:i/>
          <w:sz w:val="28"/>
          <w:szCs w:val="28"/>
        </w:rPr>
        <w:t>Основна</w:t>
      </w:r>
      <w:proofErr w:type="spellEnd"/>
    </w:p>
    <w:p w14:paraId="7EEA2D85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  <w:tab w:val="left" w:pos="9720"/>
        </w:tabs>
        <w:ind w:left="360" w:right="-31"/>
        <w:jc w:val="both"/>
        <w:rPr>
          <w:sz w:val="28"/>
          <w:szCs w:val="28"/>
        </w:rPr>
      </w:pPr>
      <w:r w:rsidRPr="009A0436">
        <w:rPr>
          <w:sz w:val="28"/>
          <w:szCs w:val="28"/>
        </w:rPr>
        <w:lastRenderedPageBreak/>
        <w:t>Гилберт К., Питерс Т. Аутизм: Медицинское и педагогическое воздействие. – М.: ВЛАДОС, 2003. – 144 с.</w:t>
      </w:r>
    </w:p>
    <w:p w14:paraId="78E1445E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9A0436">
        <w:rPr>
          <w:sz w:val="28"/>
          <w:szCs w:val="28"/>
        </w:rPr>
        <w:t xml:space="preserve">Никольская О.С., </w:t>
      </w:r>
      <w:proofErr w:type="spellStart"/>
      <w:r w:rsidRPr="009A0436">
        <w:rPr>
          <w:sz w:val="28"/>
          <w:szCs w:val="28"/>
        </w:rPr>
        <w:t>Баенская</w:t>
      </w:r>
      <w:proofErr w:type="spellEnd"/>
      <w:r w:rsidRPr="009A0436">
        <w:rPr>
          <w:sz w:val="28"/>
          <w:szCs w:val="28"/>
        </w:rPr>
        <w:t xml:space="preserve"> Е.Р., </w:t>
      </w:r>
      <w:proofErr w:type="spellStart"/>
      <w:r w:rsidRPr="009A0436">
        <w:rPr>
          <w:sz w:val="28"/>
          <w:szCs w:val="28"/>
        </w:rPr>
        <w:t>Либлинг</w:t>
      </w:r>
      <w:proofErr w:type="spellEnd"/>
      <w:r w:rsidRPr="009A0436">
        <w:rPr>
          <w:sz w:val="28"/>
          <w:szCs w:val="28"/>
        </w:rPr>
        <w:t xml:space="preserve"> М.М. Аутичный ребенок. Пути помощи. – М.: </w:t>
      </w:r>
      <w:proofErr w:type="spellStart"/>
      <w:r w:rsidRPr="009A0436">
        <w:rPr>
          <w:sz w:val="28"/>
          <w:szCs w:val="28"/>
        </w:rPr>
        <w:t>Теревинф</w:t>
      </w:r>
      <w:proofErr w:type="spellEnd"/>
      <w:r w:rsidRPr="009A0436">
        <w:rPr>
          <w:sz w:val="28"/>
          <w:szCs w:val="28"/>
        </w:rPr>
        <w:t>, 2000. – 336 с.</w:t>
      </w:r>
    </w:p>
    <w:p w14:paraId="7508D07E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9A0436">
        <w:rPr>
          <w:sz w:val="28"/>
          <w:szCs w:val="28"/>
        </w:rPr>
        <w:t xml:space="preserve">Питерс Т. Аутизм: От теоретического понимания к педагогическому воздействию. – М.: ВЛАДОС, 2003. – 240 с. </w:t>
      </w:r>
    </w:p>
    <w:p w14:paraId="6E3365D6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outlineLvl w:val="1"/>
        <w:rPr>
          <w:sz w:val="28"/>
          <w:szCs w:val="28"/>
        </w:rPr>
      </w:pPr>
      <w:proofErr w:type="spellStart"/>
      <w:r w:rsidRPr="009A0436">
        <w:rPr>
          <w:iCs/>
          <w:sz w:val="28"/>
          <w:szCs w:val="28"/>
        </w:rPr>
        <w:t>Синьов</w:t>
      </w:r>
      <w:proofErr w:type="spellEnd"/>
      <w:r w:rsidRPr="009A0436">
        <w:rPr>
          <w:i/>
          <w:sz w:val="28"/>
          <w:szCs w:val="28"/>
        </w:rPr>
        <w:t xml:space="preserve"> </w:t>
      </w:r>
      <w:r w:rsidRPr="009A0436">
        <w:rPr>
          <w:sz w:val="28"/>
          <w:szCs w:val="28"/>
        </w:rPr>
        <w:t>В. М.,</w:t>
      </w:r>
      <w:r w:rsidRPr="009A0436">
        <w:rPr>
          <w:i/>
          <w:sz w:val="28"/>
          <w:szCs w:val="28"/>
        </w:rPr>
        <w:t xml:space="preserve"> </w:t>
      </w:r>
      <w:proofErr w:type="spellStart"/>
      <w:r w:rsidRPr="009A0436">
        <w:rPr>
          <w:iCs/>
          <w:sz w:val="28"/>
          <w:szCs w:val="28"/>
        </w:rPr>
        <w:t>Коберник</w:t>
      </w:r>
      <w:proofErr w:type="spellEnd"/>
      <w:r w:rsidRPr="009A0436">
        <w:rPr>
          <w:sz w:val="28"/>
          <w:szCs w:val="28"/>
        </w:rPr>
        <w:t xml:space="preserve"> Г. М. </w:t>
      </w:r>
      <w:proofErr w:type="spellStart"/>
      <w:r w:rsidRPr="009A0436">
        <w:rPr>
          <w:sz w:val="28"/>
          <w:szCs w:val="28"/>
        </w:rPr>
        <w:t>Основи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дефектології</w:t>
      </w:r>
      <w:proofErr w:type="spellEnd"/>
      <w:r w:rsidRPr="009A0436">
        <w:rPr>
          <w:sz w:val="28"/>
          <w:szCs w:val="28"/>
        </w:rPr>
        <w:t xml:space="preserve">: </w:t>
      </w:r>
      <w:proofErr w:type="spellStart"/>
      <w:r w:rsidRPr="009A0436">
        <w:rPr>
          <w:sz w:val="28"/>
          <w:szCs w:val="28"/>
        </w:rPr>
        <w:t>Навч</w:t>
      </w:r>
      <w:proofErr w:type="spellEnd"/>
      <w:r w:rsidRPr="009A0436">
        <w:rPr>
          <w:sz w:val="28"/>
          <w:szCs w:val="28"/>
        </w:rPr>
        <w:t xml:space="preserve">. </w:t>
      </w:r>
      <w:proofErr w:type="spellStart"/>
      <w:proofErr w:type="gramStart"/>
      <w:r w:rsidRPr="009A0436">
        <w:rPr>
          <w:sz w:val="28"/>
          <w:szCs w:val="28"/>
        </w:rPr>
        <w:t>посібник</w:t>
      </w:r>
      <w:proofErr w:type="spellEnd"/>
      <w:r w:rsidRPr="009A0436">
        <w:rPr>
          <w:sz w:val="28"/>
          <w:szCs w:val="28"/>
        </w:rPr>
        <w:t>.—</w:t>
      </w:r>
      <w:proofErr w:type="gramEnd"/>
      <w:r w:rsidRPr="009A0436">
        <w:rPr>
          <w:sz w:val="28"/>
          <w:szCs w:val="28"/>
        </w:rPr>
        <w:t xml:space="preserve"> К.: </w:t>
      </w:r>
      <w:proofErr w:type="spellStart"/>
      <w:r w:rsidRPr="009A0436">
        <w:rPr>
          <w:sz w:val="28"/>
          <w:szCs w:val="28"/>
        </w:rPr>
        <w:t>Вища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шк</w:t>
      </w:r>
      <w:proofErr w:type="spellEnd"/>
      <w:r w:rsidRPr="009A0436">
        <w:rPr>
          <w:sz w:val="28"/>
          <w:szCs w:val="28"/>
        </w:rPr>
        <w:t xml:space="preserve">., 1994.— 143 с. </w:t>
      </w:r>
    </w:p>
    <w:p w14:paraId="44D6AA85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9A0436">
        <w:rPr>
          <w:sz w:val="28"/>
          <w:szCs w:val="28"/>
        </w:rPr>
        <w:t>Шипицына Л.М. Детский церебральный паралич. – СПб.: Дидактика Плюс, 2001. – 272 с.</w:t>
      </w:r>
    </w:p>
    <w:p w14:paraId="7A5879D1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9A0436">
        <w:rPr>
          <w:sz w:val="28"/>
          <w:szCs w:val="28"/>
        </w:rPr>
        <w:t xml:space="preserve">Шипицына Л.М., </w:t>
      </w:r>
      <w:proofErr w:type="spellStart"/>
      <w:r w:rsidRPr="009A0436">
        <w:rPr>
          <w:sz w:val="28"/>
          <w:szCs w:val="28"/>
        </w:rPr>
        <w:t>Мамайчук</w:t>
      </w:r>
      <w:proofErr w:type="spellEnd"/>
      <w:r w:rsidRPr="009A0436">
        <w:rPr>
          <w:sz w:val="28"/>
          <w:szCs w:val="28"/>
        </w:rPr>
        <w:t xml:space="preserve"> И.И. Психология детей с нарушениями функций опорно-двигательного аппарата: Учеб. пособие для студ. </w:t>
      </w:r>
      <w:proofErr w:type="spellStart"/>
      <w:r w:rsidRPr="009A0436">
        <w:rPr>
          <w:sz w:val="28"/>
          <w:szCs w:val="28"/>
        </w:rPr>
        <w:t>высш</w:t>
      </w:r>
      <w:proofErr w:type="spellEnd"/>
      <w:r w:rsidRPr="009A0436">
        <w:rPr>
          <w:sz w:val="28"/>
          <w:szCs w:val="28"/>
        </w:rPr>
        <w:t xml:space="preserve">. учеб. заведений. – М.: </w:t>
      </w:r>
      <w:proofErr w:type="spellStart"/>
      <w:r w:rsidRPr="009A0436">
        <w:rPr>
          <w:sz w:val="28"/>
          <w:szCs w:val="28"/>
        </w:rPr>
        <w:t>Гуманит</w:t>
      </w:r>
      <w:proofErr w:type="spellEnd"/>
      <w:r w:rsidRPr="009A0436">
        <w:rPr>
          <w:sz w:val="28"/>
          <w:szCs w:val="28"/>
        </w:rPr>
        <w:t>. изд. центр ВЛАДОС, 2004. — 368 с.</w:t>
      </w:r>
    </w:p>
    <w:p w14:paraId="2F464E66" w14:textId="77777777" w:rsidR="00401DE4" w:rsidRPr="009A0436" w:rsidRDefault="00401DE4" w:rsidP="00401DE4">
      <w:pPr>
        <w:rPr>
          <w:b/>
          <w:i/>
          <w:sz w:val="28"/>
          <w:szCs w:val="28"/>
        </w:rPr>
      </w:pPr>
      <w:proofErr w:type="spellStart"/>
      <w:r w:rsidRPr="009A0436">
        <w:rPr>
          <w:b/>
          <w:i/>
          <w:sz w:val="28"/>
          <w:szCs w:val="28"/>
        </w:rPr>
        <w:t>Додаткова</w:t>
      </w:r>
      <w:proofErr w:type="spellEnd"/>
    </w:p>
    <w:p w14:paraId="373A621E" w14:textId="77777777" w:rsidR="00401DE4" w:rsidRPr="00401DE4" w:rsidRDefault="00401DE4" w:rsidP="00401DE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DE4">
        <w:rPr>
          <w:rFonts w:ascii="Times New Roman" w:hAnsi="Times New Roman"/>
          <w:sz w:val="28"/>
          <w:szCs w:val="28"/>
        </w:rPr>
        <w:t>Бадалян</w:t>
      </w:r>
      <w:proofErr w:type="spellEnd"/>
      <w:r w:rsidRPr="00401DE4">
        <w:rPr>
          <w:rFonts w:ascii="Times New Roman" w:hAnsi="Times New Roman"/>
          <w:sz w:val="28"/>
          <w:szCs w:val="28"/>
        </w:rPr>
        <w:t xml:space="preserve"> Л.О., Журба Л.Т., Тим</w:t>
      </w:r>
      <w:r>
        <w:rPr>
          <w:rFonts w:ascii="Times New Roman" w:hAnsi="Times New Roman"/>
          <w:sz w:val="28"/>
          <w:szCs w:val="28"/>
        </w:rPr>
        <w:t>онина О.В. Детские церебральные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1DE4">
        <w:rPr>
          <w:rFonts w:ascii="Times New Roman" w:hAnsi="Times New Roman"/>
          <w:sz w:val="28"/>
          <w:szCs w:val="28"/>
        </w:rPr>
        <w:t xml:space="preserve">параличи. – К.: </w:t>
      </w:r>
      <w:proofErr w:type="spellStart"/>
      <w:r w:rsidRPr="00401DE4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401DE4">
        <w:rPr>
          <w:rFonts w:ascii="Times New Roman" w:hAnsi="Times New Roman"/>
          <w:sz w:val="28"/>
          <w:szCs w:val="28"/>
        </w:rPr>
        <w:t>, 1988. – 324 с.</w:t>
      </w:r>
    </w:p>
    <w:p w14:paraId="55D2E22D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9A0436">
        <w:rPr>
          <w:bCs/>
          <w:sz w:val="28"/>
          <w:szCs w:val="28"/>
        </w:rPr>
        <w:t xml:space="preserve">Основы специальной психологии: Учеб. пособие для студ. сред. пед. учеб. заведений / Л. В. Кузнецова, Л. И. </w:t>
      </w:r>
      <w:proofErr w:type="spellStart"/>
      <w:r w:rsidRPr="009A0436">
        <w:rPr>
          <w:bCs/>
          <w:sz w:val="28"/>
          <w:szCs w:val="28"/>
        </w:rPr>
        <w:t>Переслени</w:t>
      </w:r>
      <w:proofErr w:type="spellEnd"/>
      <w:r w:rsidRPr="009A0436">
        <w:rPr>
          <w:bCs/>
          <w:sz w:val="28"/>
          <w:szCs w:val="28"/>
        </w:rPr>
        <w:t>, Л. И. Солнцева и др.</w:t>
      </w:r>
      <w:proofErr w:type="gramStart"/>
      <w:r w:rsidRPr="009A0436">
        <w:rPr>
          <w:bCs/>
          <w:sz w:val="28"/>
          <w:szCs w:val="28"/>
        </w:rPr>
        <w:t>; Под</w:t>
      </w:r>
      <w:proofErr w:type="gramEnd"/>
      <w:r w:rsidRPr="009A0436">
        <w:rPr>
          <w:bCs/>
          <w:sz w:val="28"/>
          <w:szCs w:val="28"/>
        </w:rPr>
        <w:t xml:space="preserve"> ред. Л. В. Кузнецовой. — М.: Издательский центр «Академия», 2002. — 480 с.</w:t>
      </w:r>
      <w:r w:rsidRPr="009A0436">
        <w:rPr>
          <w:sz w:val="28"/>
          <w:szCs w:val="28"/>
        </w:rPr>
        <w:t xml:space="preserve"> </w:t>
      </w:r>
    </w:p>
    <w:p w14:paraId="163BCAEA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Калижнюк</w:t>
      </w:r>
      <w:proofErr w:type="spellEnd"/>
      <w:r w:rsidRPr="009A0436">
        <w:rPr>
          <w:sz w:val="28"/>
          <w:szCs w:val="28"/>
        </w:rPr>
        <w:t xml:space="preserve"> Э.С. Психические нарушения при детских церебральных параличах. – К.: </w:t>
      </w:r>
      <w:proofErr w:type="spellStart"/>
      <w:r w:rsidRPr="009A0436">
        <w:rPr>
          <w:sz w:val="28"/>
          <w:szCs w:val="28"/>
        </w:rPr>
        <w:t>Вища</w:t>
      </w:r>
      <w:proofErr w:type="spellEnd"/>
      <w:r w:rsidRPr="009A0436">
        <w:rPr>
          <w:sz w:val="28"/>
          <w:szCs w:val="28"/>
        </w:rPr>
        <w:t xml:space="preserve"> школа, 1987. – 272 с.</w:t>
      </w:r>
    </w:p>
    <w:p w14:paraId="0EE4426F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Мамайчук</w:t>
      </w:r>
      <w:proofErr w:type="spellEnd"/>
      <w:r w:rsidRPr="009A0436">
        <w:rPr>
          <w:sz w:val="28"/>
          <w:szCs w:val="28"/>
        </w:rPr>
        <w:t xml:space="preserve"> И. </w:t>
      </w:r>
      <w:proofErr w:type="spellStart"/>
      <w:r w:rsidRPr="009A0436">
        <w:rPr>
          <w:sz w:val="28"/>
          <w:szCs w:val="28"/>
        </w:rPr>
        <w:t>Психокоррекционные</w:t>
      </w:r>
      <w:proofErr w:type="spellEnd"/>
      <w:r w:rsidRPr="009A0436">
        <w:rPr>
          <w:sz w:val="28"/>
          <w:szCs w:val="28"/>
        </w:rPr>
        <w:t xml:space="preserve"> технологии для детей с проблемами в развитии. – СПб.: Речь, 2006. – 400 с.</w:t>
      </w:r>
    </w:p>
    <w:p w14:paraId="65D5647A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9A0436">
        <w:rPr>
          <w:sz w:val="28"/>
          <w:szCs w:val="28"/>
        </w:rPr>
        <w:t xml:space="preserve">Напрямки </w:t>
      </w:r>
      <w:proofErr w:type="spellStart"/>
      <w:r w:rsidRPr="009A0436">
        <w:rPr>
          <w:sz w:val="28"/>
          <w:szCs w:val="28"/>
        </w:rPr>
        <w:t>формування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рухової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сфери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дітей</w:t>
      </w:r>
      <w:proofErr w:type="spellEnd"/>
      <w:r w:rsidRPr="009A0436">
        <w:rPr>
          <w:sz w:val="28"/>
          <w:szCs w:val="28"/>
        </w:rPr>
        <w:t xml:space="preserve"> з </w:t>
      </w:r>
      <w:proofErr w:type="spellStart"/>
      <w:r w:rsidRPr="009A0436">
        <w:rPr>
          <w:sz w:val="28"/>
          <w:szCs w:val="28"/>
        </w:rPr>
        <w:t>обмеженими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можливостями</w:t>
      </w:r>
      <w:proofErr w:type="spellEnd"/>
      <w:r w:rsidRPr="009A0436">
        <w:rPr>
          <w:sz w:val="28"/>
          <w:szCs w:val="28"/>
        </w:rPr>
        <w:t xml:space="preserve">. </w:t>
      </w:r>
      <w:proofErr w:type="spellStart"/>
      <w:r w:rsidRPr="009A0436">
        <w:rPr>
          <w:sz w:val="28"/>
          <w:szCs w:val="28"/>
        </w:rPr>
        <w:t>Збірка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матеріалів</w:t>
      </w:r>
      <w:proofErr w:type="spellEnd"/>
      <w:r w:rsidRPr="009A0436">
        <w:rPr>
          <w:sz w:val="28"/>
          <w:szCs w:val="28"/>
        </w:rPr>
        <w:t xml:space="preserve"> з </w:t>
      </w:r>
      <w:proofErr w:type="spellStart"/>
      <w:r w:rsidRPr="009A0436">
        <w:rPr>
          <w:sz w:val="28"/>
          <w:szCs w:val="28"/>
        </w:rPr>
        <w:t>досвіду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роботи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фахівців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відділення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медичного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супроводу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Херсонського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обласного</w:t>
      </w:r>
      <w:proofErr w:type="spellEnd"/>
      <w:r w:rsidRPr="009A0436">
        <w:rPr>
          <w:sz w:val="28"/>
          <w:szCs w:val="28"/>
        </w:rPr>
        <w:t xml:space="preserve"> центру </w:t>
      </w:r>
      <w:proofErr w:type="spellStart"/>
      <w:r w:rsidRPr="009A0436">
        <w:rPr>
          <w:sz w:val="28"/>
          <w:szCs w:val="28"/>
        </w:rPr>
        <w:t>соціальної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реабілітації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дітей-інвалідів</w:t>
      </w:r>
      <w:proofErr w:type="spellEnd"/>
      <w:r w:rsidRPr="009A0436">
        <w:rPr>
          <w:sz w:val="28"/>
          <w:szCs w:val="28"/>
        </w:rPr>
        <w:t xml:space="preserve"> / [</w:t>
      </w:r>
      <w:proofErr w:type="spellStart"/>
      <w:r w:rsidRPr="009A0436">
        <w:rPr>
          <w:sz w:val="28"/>
          <w:szCs w:val="28"/>
        </w:rPr>
        <w:t>Нікішина</w:t>
      </w:r>
      <w:proofErr w:type="spellEnd"/>
      <w:r w:rsidRPr="009A0436">
        <w:rPr>
          <w:sz w:val="28"/>
          <w:szCs w:val="28"/>
        </w:rPr>
        <w:t xml:space="preserve"> Л.Т., </w:t>
      </w:r>
      <w:proofErr w:type="spellStart"/>
      <w:r w:rsidRPr="009A0436">
        <w:rPr>
          <w:sz w:val="28"/>
          <w:szCs w:val="28"/>
        </w:rPr>
        <w:t>Федоткіна</w:t>
      </w:r>
      <w:proofErr w:type="spellEnd"/>
      <w:r w:rsidRPr="009A0436">
        <w:rPr>
          <w:sz w:val="28"/>
          <w:szCs w:val="28"/>
        </w:rPr>
        <w:t xml:space="preserve"> Л.А., </w:t>
      </w:r>
      <w:proofErr w:type="spellStart"/>
      <w:r w:rsidRPr="009A0436">
        <w:rPr>
          <w:sz w:val="28"/>
          <w:szCs w:val="28"/>
        </w:rPr>
        <w:t>Мітенічева</w:t>
      </w:r>
      <w:proofErr w:type="spellEnd"/>
      <w:r w:rsidRPr="009A0436">
        <w:rPr>
          <w:sz w:val="28"/>
          <w:szCs w:val="28"/>
        </w:rPr>
        <w:t xml:space="preserve"> С.І., </w:t>
      </w:r>
      <w:proofErr w:type="spellStart"/>
      <w:r w:rsidRPr="009A0436">
        <w:rPr>
          <w:sz w:val="28"/>
          <w:szCs w:val="28"/>
        </w:rPr>
        <w:t>Польова</w:t>
      </w:r>
      <w:proofErr w:type="spellEnd"/>
      <w:r w:rsidRPr="009A0436">
        <w:rPr>
          <w:sz w:val="28"/>
          <w:szCs w:val="28"/>
        </w:rPr>
        <w:t xml:space="preserve"> М.В., </w:t>
      </w:r>
      <w:proofErr w:type="spellStart"/>
      <w:r w:rsidRPr="009A0436">
        <w:rPr>
          <w:sz w:val="28"/>
          <w:szCs w:val="28"/>
        </w:rPr>
        <w:t>Байбуза</w:t>
      </w:r>
      <w:proofErr w:type="spellEnd"/>
      <w:r w:rsidRPr="009A0436">
        <w:rPr>
          <w:sz w:val="28"/>
          <w:szCs w:val="28"/>
        </w:rPr>
        <w:t xml:space="preserve"> І.В., Холод А.С., </w:t>
      </w:r>
      <w:proofErr w:type="spellStart"/>
      <w:r w:rsidRPr="009A0436">
        <w:rPr>
          <w:sz w:val="28"/>
          <w:szCs w:val="28"/>
        </w:rPr>
        <w:t>Дубінченко</w:t>
      </w:r>
      <w:proofErr w:type="spellEnd"/>
      <w:r w:rsidRPr="009A0436">
        <w:rPr>
          <w:sz w:val="28"/>
          <w:szCs w:val="28"/>
        </w:rPr>
        <w:t xml:space="preserve"> О.В.]. – Херсон: </w:t>
      </w:r>
      <w:proofErr w:type="spellStart"/>
      <w:r w:rsidRPr="009A0436">
        <w:rPr>
          <w:sz w:val="28"/>
          <w:szCs w:val="28"/>
        </w:rPr>
        <w:t>Олді</w:t>
      </w:r>
      <w:proofErr w:type="spellEnd"/>
      <w:r w:rsidRPr="009A0436">
        <w:rPr>
          <w:sz w:val="28"/>
          <w:szCs w:val="28"/>
        </w:rPr>
        <w:t>-плюс, 2009. – 84 с.</w:t>
      </w:r>
    </w:p>
    <w:p w14:paraId="467C9973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Основи</w:t>
      </w:r>
      <w:proofErr w:type="spellEnd"/>
      <w:r w:rsidRPr="009A0436">
        <w:rPr>
          <w:sz w:val="28"/>
          <w:szCs w:val="28"/>
        </w:rPr>
        <w:t xml:space="preserve"> медико-</w:t>
      </w:r>
      <w:proofErr w:type="spellStart"/>
      <w:r w:rsidRPr="009A0436">
        <w:rPr>
          <w:sz w:val="28"/>
          <w:szCs w:val="28"/>
        </w:rPr>
        <w:t>соціальної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реабілітації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дітей</w:t>
      </w:r>
      <w:proofErr w:type="spellEnd"/>
      <w:r w:rsidRPr="009A0436">
        <w:rPr>
          <w:sz w:val="28"/>
          <w:szCs w:val="28"/>
        </w:rPr>
        <w:t xml:space="preserve"> з </w:t>
      </w:r>
      <w:proofErr w:type="spellStart"/>
      <w:r w:rsidRPr="009A0436">
        <w:rPr>
          <w:sz w:val="28"/>
          <w:szCs w:val="28"/>
        </w:rPr>
        <w:t>органічним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ураженням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нервової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системи</w:t>
      </w:r>
      <w:proofErr w:type="spellEnd"/>
      <w:r w:rsidRPr="009A0436">
        <w:rPr>
          <w:sz w:val="28"/>
          <w:szCs w:val="28"/>
        </w:rPr>
        <w:t xml:space="preserve"> / За ред. </w:t>
      </w:r>
      <w:proofErr w:type="spellStart"/>
      <w:r w:rsidRPr="009A0436">
        <w:rPr>
          <w:sz w:val="28"/>
          <w:szCs w:val="28"/>
        </w:rPr>
        <w:t>Мартинюка</w:t>
      </w:r>
      <w:proofErr w:type="spellEnd"/>
      <w:r w:rsidRPr="009A0436">
        <w:rPr>
          <w:sz w:val="28"/>
          <w:szCs w:val="28"/>
        </w:rPr>
        <w:t xml:space="preserve"> В.Ю., </w:t>
      </w:r>
      <w:proofErr w:type="spellStart"/>
      <w:r w:rsidRPr="009A0436">
        <w:rPr>
          <w:sz w:val="28"/>
          <w:szCs w:val="28"/>
        </w:rPr>
        <w:t>Зінченко</w:t>
      </w:r>
      <w:proofErr w:type="spellEnd"/>
      <w:r w:rsidRPr="009A0436">
        <w:rPr>
          <w:sz w:val="28"/>
          <w:szCs w:val="28"/>
        </w:rPr>
        <w:t xml:space="preserve"> С.М. – К.: </w:t>
      </w:r>
      <w:proofErr w:type="spellStart"/>
      <w:r w:rsidRPr="009A0436">
        <w:rPr>
          <w:sz w:val="28"/>
          <w:szCs w:val="28"/>
        </w:rPr>
        <w:t>Інтермед</w:t>
      </w:r>
      <w:proofErr w:type="spellEnd"/>
      <w:r w:rsidRPr="009A0436">
        <w:rPr>
          <w:sz w:val="28"/>
          <w:szCs w:val="28"/>
        </w:rPr>
        <w:t>, 2005. – 416 с.</w:t>
      </w:r>
    </w:p>
    <w:p w14:paraId="3517B7A8" w14:textId="77777777" w:rsidR="00401DE4" w:rsidRPr="009A0436" w:rsidRDefault="00401DE4" w:rsidP="00401DE4">
      <w:pPr>
        <w:rPr>
          <w:b/>
          <w:i/>
          <w:sz w:val="28"/>
          <w:szCs w:val="28"/>
        </w:rPr>
      </w:pPr>
      <w:proofErr w:type="spellStart"/>
      <w:r w:rsidRPr="009A0436">
        <w:rPr>
          <w:b/>
          <w:i/>
          <w:sz w:val="28"/>
          <w:szCs w:val="28"/>
        </w:rPr>
        <w:t>Інтернет-ресурси</w:t>
      </w:r>
      <w:proofErr w:type="spellEnd"/>
    </w:p>
    <w:p w14:paraId="69ED6A91" w14:textId="77777777" w:rsidR="00401DE4" w:rsidRPr="00401DE4" w:rsidRDefault="00401DE4" w:rsidP="00401DE4">
      <w:pPr>
        <w:pStyle w:val="a5"/>
        <w:numPr>
          <w:ilvl w:val="0"/>
          <w:numId w:val="10"/>
        </w:numPr>
        <w:tabs>
          <w:tab w:val="clear" w:pos="720"/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01DE4">
        <w:rPr>
          <w:rFonts w:ascii="Times New Roman" w:hAnsi="Times New Roman"/>
          <w:bCs/>
          <w:sz w:val="28"/>
          <w:szCs w:val="28"/>
        </w:rPr>
        <w:t xml:space="preserve">Основы специальной психологии: Учеб. пособие для студ. сред. пед. учеб. заведений / Л. В. Кузнецова, Л. И. </w:t>
      </w:r>
      <w:proofErr w:type="spellStart"/>
      <w:r w:rsidRPr="00401DE4">
        <w:rPr>
          <w:rFonts w:ascii="Times New Roman" w:hAnsi="Times New Roman"/>
          <w:bCs/>
          <w:sz w:val="28"/>
          <w:szCs w:val="28"/>
        </w:rPr>
        <w:t>Переслени</w:t>
      </w:r>
      <w:proofErr w:type="spellEnd"/>
      <w:r w:rsidRPr="00401DE4">
        <w:rPr>
          <w:rFonts w:ascii="Times New Roman" w:hAnsi="Times New Roman"/>
          <w:bCs/>
          <w:sz w:val="28"/>
          <w:szCs w:val="28"/>
        </w:rPr>
        <w:t>, Л. И. Солнцева и др.</w:t>
      </w:r>
      <w:proofErr w:type="gramStart"/>
      <w:r w:rsidRPr="00401DE4">
        <w:rPr>
          <w:rFonts w:ascii="Times New Roman" w:hAnsi="Times New Roman"/>
          <w:bCs/>
          <w:sz w:val="28"/>
          <w:szCs w:val="28"/>
        </w:rPr>
        <w:t>; Под</w:t>
      </w:r>
      <w:proofErr w:type="gramEnd"/>
      <w:r w:rsidRPr="00401DE4">
        <w:rPr>
          <w:rFonts w:ascii="Times New Roman" w:hAnsi="Times New Roman"/>
          <w:bCs/>
          <w:sz w:val="28"/>
          <w:szCs w:val="28"/>
        </w:rPr>
        <w:t xml:space="preserve"> ред. Л. В. Кузнецовой. — М.: Издательский центр «Академия», 2002. — 480 с. </w:t>
      </w:r>
      <w:r w:rsidRPr="00401DE4">
        <w:rPr>
          <w:rFonts w:ascii="Times New Roman" w:hAnsi="Times New Roman"/>
          <w:sz w:val="28"/>
          <w:szCs w:val="28"/>
        </w:rPr>
        <w:t>http://pedlib.ru/Books/3/0031/3_0031-1.shtml</w:t>
      </w:r>
    </w:p>
    <w:p w14:paraId="541E21E7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Бадалян</w:t>
      </w:r>
      <w:proofErr w:type="spellEnd"/>
      <w:r w:rsidRPr="009A0436">
        <w:rPr>
          <w:sz w:val="28"/>
          <w:szCs w:val="28"/>
        </w:rPr>
        <w:t xml:space="preserve"> Л.О., Журба Л.Т., Тимонина О.В.  Детские церебральные параличи. www.zapolskiy.ru/book/index.html</w:t>
      </w:r>
    </w:p>
    <w:p w14:paraId="230783F8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Бібліотека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інформаційної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системи</w:t>
      </w:r>
      <w:proofErr w:type="spellEnd"/>
      <w:r w:rsidRPr="009A0436">
        <w:rPr>
          <w:sz w:val="28"/>
          <w:szCs w:val="28"/>
        </w:rPr>
        <w:t xml:space="preserve"> "</w:t>
      </w:r>
      <w:proofErr w:type="spellStart"/>
      <w:r w:rsidRPr="009A0436">
        <w:rPr>
          <w:sz w:val="28"/>
          <w:szCs w:val="28"/>
        </w:rPr>
        <w:t>Особлива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дитина</w:t>
      </w:r>
      <w:proofErr w:type="spellEnd"/>
      <w:r w:rsidRPr="009A0436">
        <w:rPr>
          <w:sz w:val="28"/>
          <w:szCs w:val="28"/>
        </w:rPr>
        <w:t>" http://webcenter.ru/~scdl</w:t>
      </w:r>
      <w:hyperlink r:id="rId6" w:tgtFrame="_blank" w:history="1"/>
    </w:p>
    <w:p w14:paraId="725E8DE4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bCs/>
          <w:sz w:val="28"/>
          <w:szCs w:val="28"/>
        </w:rPr>
      </w:pPr>
      <w:proofErr w:type="spellStart"/>
      <w:r w:rsidRPr="009A0436">
        <w:rPr>
          <w:bCs/>
          <w:sz w:val="28"/>
          <w:szCs w:val="28"/>
        </w:rPr>
        <w:lastRenderedPageBreak/>
        <w:t>Мастюкова</w:t>
      </w:r>
      <w:proofErr w:type="spellEnd"/>
      <w:r w:rsidRPr="009A0436">
        <w:rPr>
          <w:bCs/>
          <w:sz w:val="28"/>
          <w:szCs w:val="28"/>
        </w:rPr>
        <w:t xml:space="preserve"> Е. М., </w:t>
      </w:r>
      <w:proofErr w:type="spellStart"/>
      <w:r w:rsidRPr="009A0436">
        <w:rPr>
          <w:bCs/>
          <w:sz w:val="28"/>
          <w:szCs w:val="28"/>
        </w:rPr>
        <w:t>Ипполитова</w:t>
      </w:r>
      <w:proofErr w:type="spellEnd"/>
      <w:r w:rsidRPr="009A0436">
        <w:rPr>
          <w:bCs/>
          <w:sz w:val="28"/>
          <w:szCs w:val="28"/>
        </w:rPr>
        <w:t xml:space="preserve"> М. В. Нарушение речи у детей с церебральным параличом: Кн. для логопеда. — М.: Просвещение, 1985. http://pedlib.ru/Books/5/0465/5_0465-1.shtml</w:t>
      </w:r>
    </w:p>
    <w:p w14:paraId="30766B00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bCs/>
          <w:sz w:val="28"/>
          <w:szCs w:val="28"/>
        </w:rPr>
      </w:pPr>
      <w:r w:rsidRPr="009A0436">
        <w:rPr>
          <w:bCs/>
          <w:sz w:val="28"/>
          <w:szCs w:val="28"/>
        </w:rPr>
        <w:t xml:space="preserve">Никольская О.С. Аутичный ребенок. Пути помощи / Никольская О.С., </w:t>
      </w:r>
      <w:proofErr w:type="spellStart"/>
      <w:r w:rsidRPr="009A0436">
        <w:rPr>
          <w:bCs/>
          <w:sz w:val="28"/>
          <w:szCs w:val="28"/>
        </w:rPr>
        <w:t>Баенская</w:t>
      </w:r>
      <w:proofErr w:type="spellEnd"/>
      <w:r w:rsidRPr="009A0436">
        <w:rPr>
          <w:bCs/>
          <w:sz w:val="28"/>
          <w:szCs w:val="28"/>
        </w:rPr>
        <w:t xml:space="preserve"> Е.Р., </w:t>
      </w:r>
      <w:proofErr w:type="spellStart"/>
      <w:r w:rsidRPr="009A0436">
        <w:rPr>
          <w:bCs/>
          <w:sz w:val="28"/>
          <w:szCs w:val="28"/>
        </w:rPr>
        <w:t>Либлинг</w:t>
      </w:r>
      <w:proofErr w:type="spellEnd"/>
      <w:r w:rsidRPr="009A0436">
        <w:rPr>
          <w:bCs/>
          <w:sz w:val="28"/>
          <w:szCs w:val="28"/>
        </w:rPr>
        <w:t xml:space="preserve"> М.М. - М.: </w:t>
      </w:r>
      <w:proofErr w:type="spellStart"/>
      <w:r w:rsidRPr="009A0436">
        <w:rPr>
          <w:bCs/>
          <w:sz w:val="28"/>
          <w:szCs w:val="28"/>
        </w:rPr>
        <w:t>Теревинф</w:t>
      </w:r>
      <w:proofErr w:type="spellEnd"/>
      <w:r w:rsidRPr="009A0436">
        <w:rPr>
          <w:bCs/>
          <w:sz w:val="28"/>
          <w:szCs w:val="28"/>
        </w:rPr>
        <w:t>, 1997. http://pedlib.ru/Books/2/0081/2_0081-1.shtml</w:t>
      </w:r>
    </w:p>
    <w:p w14:paraId="49F3AC8D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Розділ</w:t>
      </w:r>
      <w:proofErr w:type="spellEnd"/>
      <w:r w:rsidRPr="009A0436">
        <w:rPr>
          <w:sz w:val="28"/>
          <w:szCs w:val="28"/>
        </w:rPr>
        <w:t xml:space="preserve"> «</w:t>
      </w:r>
      <w:proofErr w:type="spellStart"/>
      <w:r w:rsidRPr="009A0436">
        <w:rPr>
          <w:sz w:val="28"/>
          <w:szCs w:val="28"/>
        </w:rPr>
        <w:t>Сайти</w:t>
      </w:r>
      <w:proofErr w:type="spellEnd"/>
      <w:r w:rsidRPr="009A0436">
        <w:rPr>
          <w:sz w:val="28"/>
          <w:szCs w:val="28"/>
        </w:rPr>
        <w:t xml:space="preserve"> для </w:t>
      </w:r>
      <w:proofErr w:type="spellStart"/>
      <w:r w:rsidRPr="009A0436">
        <w:rPr>
          <w:sz w:val="28"/>
          <w:szCs w:val="28"/>
        </w:rPr>
        <w:t>педагогів</w:t>
      </w:r>
      <w:proofErr w:type="spellEnd"/>
      <w:r w:rsidRPr="009A0436">
        <w:rPr>
          <w:sz w:val="28"/>
          <w:szCs w:val="28"/>
        </w:rPr>
        <w:t>. ДЦП» сайту «Крок»  http://krok.org.ua/cerebral-ukr.php</w:t>
      </w:r>
    </w:p>
    <w:p w14:paraId="242F76FD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Розділ</w:t>
      </w:r>
      <w:proofErr w:type="spellEnd"/>
      <w:r w:rsidRPr="009A0436">
        <w:rPr>
          <w:sz w:val="28"/>
          <w:szCs w:val="28"/>
        </w:rPr>
        <w:t xml:space="preserve"> «</w:t>
      </w:r>
      <w:proofErr w:type="spellStart"/>
      <w:r w:rsidRPr="009A0436">
        <w:rPr>
          <w:sz w:val="28"/>
          <w:szCs w:val="28"/>
        </w:rPr>
        <w:t>Сайти</w:t>
      </w:r>
      <w:proofErr w:type="spellEnd"/>
      <w:r w:rsidRPr="009A0436">
        <w:rPr>
          <w:sz w:val="28"/>
          <w:szCs w:val="28"/>
        </w:rPr>
        <w:t xml:space="preserve"> для </w:t>
      </w:r>
      <w:proofErr w:type="spellStart"/>
      <w:r w:rsidRPr="009A0436">
        <w:rPr>
          <w:sz w:val="28"/>
          <w:szCs w:val="28"/>
        </w:rPr>
        <w:t>педагогів</w:t>
      </w:r>
      <w:proofErr w:type="spellEnd"/>
      <w:r w:rsidRPr="009A0436">
        <w:rPr>
          <w:sz w:val="28"/>
          <w:szCs w:val="28"/>
        </w:rPr>
        <w:t>. Аутизм» сайту «Крок»  http://krok.org.ua/autism-ukr.php</w:t>
      </w:r>
    </w:p>
    <w:p w14:paraId="4BF4929D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sz w:val="28"/>
          <w:szCs w:val="28"/>
        </w:rPr>
        <w:t>Херсонський</w:t>
      </w:r>
      <w:proofErr w:type="spellEnd"/>
      <w:r w:rsidRPr="009A0436">
        <w:rPr>
          <w:sz w:val="28"/>
          <w:szCs w:val="28"/>
        </w:rPr>
        <w:t xml:space="preserve"> </w:t>
      </w:r>
      <w:proofErr w:type="spellStart"/>
      <w:r w:rsidRPr="009A0436">
        <w:rPr>
          <w:sz w:val="28"/>
          <w:szCs w:val="28"/>
        </w:rPr>
        <w:t>обласний</w:t>
      </w:r>
      <w:proofErr w:type="spellEnd"/>
      <w:r w:rsidRPr="009A0436">
        <w:rPr>
          <w:sz w:val="28"/>
          <w:szCs w:val="28"/>
        </w:rPr>
        <w:t xml:space="preserve"> центр </w:t>
      </w:r>
      <w:proofErr w:type="spellStart"/>
      <w:r w:rsidRPr="009A0436">
        <w:rPr>
          <w:sz w:val="28"/>
          <w:szCs w:val="28"/>
        </w:rPr>
        <w:t>реабілітації</w:t>
      </w:r>
      <w:proofErr w:type="spellEnd"/>
      <w:r w:rsidRPr="009A0436">
        <w:rPr>
          <w:sz w:val="28"/>
          <w:szCs w:val="28"/>
        </w:rPr>
        <w:t xml:space="preserve"> для </w:t>
      </w:r>
      <w:proofErr w:type="spellStart"/>
      <w:r w:rsidRPr="009A0436">
        <w:rPr>
          <w:sz w:val="28"/>
          <w:szCs w:val="28"/>
        </w:rPr>
        <w:t>дітей-інвалідів</w:t>
      </w:r>
      <w:proofErr w:type="spellEnd"/>
      <w:r w:rsidRPr="009A0436">
        <w:rPr>
          <w:sz w:val="28"/>
          <w:szCs w:val="28"/>
        </w:rPr>
        <w:t xml:space="preserve"> http://rehabcentre.opti-mail.net</w:t>
      </w:r>
    </w:p>
    <w:p w14:paraId="00A96E8D" w14:textId="77777777" w:rsidR="00401DE4" w:rsidRPr="009A0436" w:rsidRDefault="00401DE4" w:rsidP="00401DE4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8"/>
          <w:szCs w:val="28"/>
        </w:rPr>
      </w:pPr>
      <w:proofErr w:type="spellStart"/>
      <w:r w:rsidRPr="009A0436">
        <w:rPr>
          <w:bCs/>
          <w:sz w:val="28"/>
          <w:szCs w:val="28"/>
        </w:rPr>
        <w:t>Янушко</w:t>
      </w:r>
      <w:proofErr w:type="spellEnd"/>
      <w:r w:rsidRPr="009A0436">
        <w:rPr>
          <w:bCs/>
          <w:sz w:val="28"/>
          <w:szCs w:val="28"/>
        </w:rPr>
        <w:t xml:space="preserve"> Е.А. Игры с аутичным ребенком. Установление контакта, способы взаимодействия, развитие речи, психотерапия. - М.: </w:t>
      </w:r>
      <w:proofErr w:type="spellStart"/>
      <w:r w:rsidRPr="009A0436">
        <w:rPr>
          <w:bCs/>
          <w:sz w:val="28"/>
          <w:szCs w:val="28"/>
        </w:rPr>
        <w:t>Теревинф</w:t>
      </w:r>
      <w:proofErr w:type="spellEnd"/>
      <w:r w:rsidRPr="009A0436">
        <w:rPr>
          <w:bCs/>
          <w:sz w:val="28"/>
          <w:szCs w:val="28"/>
        </w:rPr>
        <w:t xml:space="preserve">, 2004. - 136 с. </w:t>
      </w:r>
      <w:r w:rsidRPr="009A0436">
        <w:rPr>
          <w:sz w:val="28"/>
          <w:szCs w:val="28"/>
        </w:rPr>
        <w:t>http://pedlib.ru/Books/4/0026/4_0026-1.shtml</w:t>
      </w:r>
    </w:p>
    <w:p w14:paraId="7F02BEB5" w14:textId="77777777" w:rsidR="003B1BCB" w:rsidRPr="003B1BCB" w:rsidRDefault="003B1BCB" w:rsidP="00401DE4">
      <w:pPr>
        <w:ind w:firstLine="567"/>
        <w:jc w:val="both"/>
      </w:pPr>
    </w:p>
    <w:sectPr w:rsidR="003B1BCB" w:rsidRPr="003B1BCB" w:rsidSect="009714EA">
      <w:pgSz w:w="11900" w:h="16840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6076F6"/>
    <w:multiLevelType w:val="hybridMultilevel"/>
    <w:tmpl w:val="FC669566"/>
    <w:lvl w:ilvl="0" w:tplc="C700E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61369F8"/>
    <w:multiLevelType w:val="hybridMultilevel"/>
    <w:tmpl w:val="21C00BEE"/>
    <w:lvl w:ilvl="0" w:tplc="B16E74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E425C9C"/>
    <w:multiLevelType w:val="hybridMultilevel"/>
    <w:tmpl w:val="474A68CE"/>
    <w:lvl w:ilvl="0" w:tplc="9BC0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C3307C"/>
    <w:multiLevelType w:val="hybridMultilevel"/>
    <w:tmpl w:val="EBD61C50"/>
    <w:lvl w:ilvl="0" w:tplc="8064108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CE64DD5"/>
    <w:multiLevelType w:val="hybridMultilevel"/>
    <w:tmpl w:val="717C1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FC12D6"/>
    <w:multiLevelType w:val="hybridMultilevel"/>
    <w:tmpl w:val="97AE916E"/>
    <w:lvl w:ilvl="0" w:tplc="81C00B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2827943"/>
    <w:multiLevelType w:val="hybridMultilevel"/>
    <w:tmpl w:val="92540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E59F6"/>
    <w:multiLevelType w:val="hybridMultilevel"/>
    <w:tmpl w:val="7D9C40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F96A47"/>
    <w:multiLevelType w:val="hybridMultilevel"/>
    <w:tmpl w:val="CD2ED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336A44"/>
    <w:multiLevelType w:val="multilevel"/>
    <w:tmpl w:val="343C57A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330"/>
    <w:rsid w:val="00070E96"/>
    <w:rsid w:val="001122B5"/>
    <w:rsid w:val="0017119F"/>
    <w:rsid w:val="00266AC2"/>
    <w:rsid w:val="00365492"/>
    <w:rsid w:val="003B1BCB"/>
    <w:rsid w:val="003E3C90"/>
    <w:rsid w:val="00401DE4"/>
    <w:rsid w:val="004A4D9F"/>
    <w:rsid w:val="00624B13"/>
    <w:rsid w:val="006B3508"/>
    <w:rsid w:val="0075440E"/>
    <w:rsid w:val="007714A6"/>
    <w:rsid w:val="00814003"/>
    <w:rsid w:val="008B343C"/>
    <w:rsid w:val="009714EA"/>
    <w:rsid w:val="00995600"/>
    <w:rsid w:val="009C5330"/>
    <w:rsid w:val="009D1416"/>
    <w:rsid w:val="009E5075"/>
    <w:rsid w:val="00A86A26"/>
    <w:rsid w:val="00AD34A1"/>
    <w:rsid w:val="00B209FF"/>
    <w:rsid w:val="00B2716F"/>
    <w:rsid w:val="00CF0F1A"/>
    <w:rsid w:val="00D86040"/>
    <w:rsid w:val="00E160AD"/>
    <w:rsid w:val="00F11A0C"/>
    <w:rsid w:val="00F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772"/>
  <w15:docId w15:val="{F7DF2FDE-36BC-4EE5-B891-E89EB46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2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13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714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4B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24B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24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">
    <w:name w:val="HTML Cite"/>
    <w:rsid w:val="00624B13"/>
    <w:rPr>
      <w:i/>
      <w:iCs/>
    </w:rPr>
  </w:style>
  <w:style w:type="character" w:customStyle="1" w:styleId="rvts0">
    <w:name w:val="rvts0"/>
    <w:rsid w:val="00624B13"/>
  </w:style>
  <w:style w:type="paragraph" w:customStyle="1" w:styleId="a6">
    <w:name w:val="Нев_Осн_текст"/>
    <w:basedOn w:val="a"/>
    <w:link w:val="a7"/>
    <w:qFormat/>
    <w:rsid w:val="00624B13"/>
    <w:pPr>
      <w:ind w:firstLine="709"/>
      <w:jc w:val="both"/>
    </w:pPr>
    <w:rPr>
      <w:rFonts w:ascii="Bookman Old Style" w:hAnsi="Bookman Old Style"/>
      <w:sz w:val="30"/>
      <w:szCs w:val="28"/>
      <w:lang w:val="uk-UA"/>
    </w:rPr>
  </w:style>
  <w:style w:type="character" w:customStyle="1" w:styleId="a7">
    <w:name w:val="Нев_Осн_текст Знак"/>
    <w:link w:val="a6"/>
    <w:rsid w:val="00624B13"/>
    <w:rPr>
      <w:rFonts w:ascii="Bookman Old Style" w:eastAsia="Times New Roman" w:hAnsi="Bookman Old Style" w:cs="Times New Roman"/>
      <w:sz w:val="30"/>
      <w:szCs w:val="28"/>
      <w:lang w:val="uk-UA" w:eastAsia="ru-RU"/>
    </w:rPr>
  </w:style>
  <w:style w:type="character" w:customStyle="1" w:styleId="a8">
    <w:name w:val="Другое_"/>
    <w:basedOn w:val="a0"/>
    <w:link w:val="a9"/>
    <w:locked/>
    <w:rsid w:val="00624B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9">
    <w:name w:val="Другое"/>
    <w:basedOn w:val="a"/>
    <w:link w:val="a8"/>
    <w:rsid w:val="00624B13"/>
    <w:pPr>
      <w:widowControl w:val="0"/>
      <w:shd w:val="clear" w:color="auto" w:fill="FFFFFF"/>
    </w:pPr>
    <w:rPr>
      <w:sz w:val="16"/>
      <w:szCs w:val="16"/>
      <w:lang w:eastAsia="en-US"/>
    </w:rPr>
  </w:style>
  <w:style w:type="paragraph" w:customStyle="1" w:styleId="1">
    <w:name w:val="Основной текст1"/>
    <w:basedOn w:val="a"/>
    <w:uiPriority w:val="99"/>
    <w:rsid w:val="00624B13"/>
    <w:pPr>
      <w:widowControl w:val="0"/>
      <w:shd w:val="clear" w:color="auto" w:fill="FFFFFF"/>
      <w:ind w:firstLine="280"/>
    </w:pPr>
    <w:rPr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E160A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6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j">
    <w:name w:val="txtj"/>
    <w:basedOn w:val="a"/>
    <w:rsid w:val="003B1BC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1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rsid w:val="00A86A26"/>
    <w:rPr>
      <w:color w:val="0000FF"/>
      <w:u w:val="single"/>
    </w:rPr>
  </w:style>
  <w:style w:type="table" w:styleId="ad">
    <w:name w:val="Table Grid"/>
    <w:basedOn w:val="a1"/>
    <w:uiPriority w:val="59"/>
    <w:rsid w:val="00A86A26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manah.ikprao.ru/books/solntceva/00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497D-3366-464B-8AF8-89319B0C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8623</Words>
  <Characters>4916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Соловей Александра Сергеевна</cp:lastModifiedBy>
  <cp:revision>10</cp:revision>
  <dcterms:created xsi:type="dcterms:W3CDTF">2021-01-03T13:49:00Z</dcterms:created>
  <dcterms:modified xsi:type="dcterms:W3CDTF">2021-03-01T07:50:00Z</dcterms:modified>
</cp:coreProperties>
</file>